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DB55" w14:textId="2D416CE4" w:rsidR="008E113B" w:rsidRPr="00C52FC6" w:rsidRDefault="0002449A" w:rsidP="008E113B">
      <w:pPr>
        <w:pStyle w:val="Bibliography"/>
        <w:spacing w:before="100" w:beforeAutospacing="1" w:after="100" w:afterAutospacing="1"/>
        <w:rPr>
          <w:rFonts w:ascii="Palatino Linotype" w:eastAsia="Calibri" w:hAnsi="Palatino Linotype" w:cs="Times New Roman"/>
          <w:b/>
          <w:color w:val="auto"/>
          <w:sz w:val="24"/>
          <w:szCs w:val="20"/>
          <w:lang w:val="en-GB" w:eastAsia="x-none"/>
        </w:rPr>
      </w:pPr>
      <w:r w:rsidRPr="0002449A">
        <w:rPr>
          <w:rFonts w:ascii="Palatino Linotype" w:eastAsia="Times New Roman" w:hAnsi="Palatino Linotype" w:cs="Times New Roman"/>
          <w:b/>
          <w:color w:val="auto"/>
          <w:sz w:val="24"/>
          <w:szCs w:val="24"/>
          <w:lang w:val="en-GB" w:eastAsia="en-GB"/>
        </w:rPr>
        <w:t>Supplementary Mate</w:t>
      </w:r>
      <w:bookmarkStart w:id="0" w:name="_GoBack"/>
      <w:bookmarkEnd w:id="0"/>
      <w:r w:rsidRPr="0002449A">
        <w:rPr>
          <w:rFonts w:ascii="Palatino Linotype" w:eastAsia="Times New Roman" w:hAnsi="Palatino Linotype" w:cs="Times New Roman"/>
          <w:b/>
          <w:color w:val="auto"/>
          <w:sz w:val="24"/>
          <w:szCs w:val="24"/>
          <w:lang w:val="en-GB" w:eastAsia="en-GB"/>
        </w:rPr>
        <w:t>rials</w:t>
      </w:r>
      <w:r w:rsidR="00D77130" w:rsidRPr="00C52FC6">
        <w:rPr>
          <w:rFonts w:ascii="Palatino Linotype" w:eastAsia="Times New Roman" w:hAnsi="Palatino Linotype" w:cs="Times New Roman"/>
          <w:b/>
          <w:color w:val="auto"/>
          <w:sz w:val="24"/>
          <w:szCs w:val="24"/>
          <w:lang w:val="en-GB" w:eastAsia="en-GB"/>
        </w:rPr>
        <w:t xml:space="preserve">. </w:t>
      </w:r>
      <w:r w:rsidR="008E113B" w:rsidRPr="00C52FC6">
        <w:rPr>
          <w:rFonts w:ascii="Palatino Linotype" w:eastAsia="Calibri" w:hAnsi="Palatino Linotype" w:cs="Times New Roman"/>
          <w:b/>
          <w:color w:val="auto"/>
          <w:sz w:val="24"/>
          <w:szCs w:val="20"/>
          <w:lang w:val="en-GB" w:eastAsia="x-none"/>
        </w:rPr>
        <w:t xml:space="preserve">Additional </w:t>
      </w:r>
      <w:r w:rsidR="00C52FC6">
        <w:rPr>
          <w:rFonts w:ascii="Palatino Linotype" w:eastAsia="Calibri" w:hAnsi="Palatino Linotype" w:cs="Times New Roman"/>
          <w:b/>
          <w:color w:val="auto"/>
          <w:sz w:val="24"/>
          <w:szCs w:val="20"/>
          <w:lang w:val="en-GB" w:eastAsia="x-none"/>
        </w:rPr>
        <w:t>E</w:t>
      </w:r>
      <w:r w:rsidR="008E113B" w:rsidRPr="00C52FC6">
        <w:rPr>
          <w:rFonts w:ascii="Palatino Linotype" w:eastAsia="Calibri" w:hAnsi="Palatino Linotype" w:cs="Times New Roman"/>
          <w:b/>
          <w:color w:val="auto"/>
          <w:sz w:val="24"/>
          <w:szCs w:val="20"/>
          <w:lang w:val="en-GB" w:eastAsia="x-none"/>
        </w:rPr>
        <w:t xml:space="preserve">xplanations for the Case Study </w:t>
      </w:r>
    </w:p>
    <w:p w14:paraId="3380AA71" w14:textId="56AD228E" w:rsidR="008E113B" w:rsidRPr="00C52FC6" w:rsidRDefault="008E113B" w:rsidP="008E113B">
      <w:pPr>
        <w:pStyle w:val="MDPI31text"/>
        <w:rPr>
          <w:lang w:eastAsia="es-ES"/>
        </w:rPr>
      </w:pPr>
      <w:r w:rsidRPr="00C52FC6">
        <w:rPr>
          <w:lang w:eastAsia="es-ES"/>
        </w:rPr>
        <w:t xml:space="preserve">The </w:t>
      </w:r>
      <w:r w:rsidR="00681825">
        <w:rPr>
          <w:lang w:eastAsia="es-ES"/>
        </w:rPr>
        <w:t>c</w:t>
      </w:r>
      <w:r w:rsidRPr="00C52FC6">
        <w:rPr>
          <w:lang w:eastAsia="es-ES"/>
        </w:rPr>
        <w:t xml:space="preserve">ase study analyzed in the manuscript was taken from </w:t>
      </w:r>
      <w:r w:rsidRPr="00C52FC6">
        <w:rPr>
          <w:lang w:eastAsia="es-ES"/>
        </w:rPr>
        <w:fldChar w:fldCharType="begin" w:fldLock="1"/>
      </w:r>
      <w:r w:rsidRPr="00C52FC6">
        <w:rPr>
          <w:lang w:eastAsia="es-ES"/>
        </w:rPr>
        <w:instrText>ADDIN CSL_CITATION {"citationItems":[{"id":"ITEM-1","itemData":{"DOI":"10.1061/(ASCE)WR.1943-5452.0000077","ISSN":"07339496","abstract":"This paper presents the energy audit of a water network, which is obtained from the energy equation in integral form, and its time integration extended over a given period (day, month, or year). The analysis allows accounting for all the energy in the system, showing that the energy balance is maintained. This balance can be used to obtain performance indicators to assess the system from the energetic point of view. From these indicators, it is possible to identify the improvement actions that will make the system more efficient. This energy audit requires a previous water balance and the mathematical model of the network, both of which are necessary to know the energy flows through the system's boundaries. © 2010 ASCE.","author":[{"dropping-particle":"","family":"Cabrera","given":"E.","non-dropping-particle":"","parse-names":false,"suffix":""},{"dropping-particle":"","family":"Pardo","given":"M.A.","non-dropping-particle":"","parse-names":false,"suffix":""},{"dropping-particle":"","family":"Cobacho","given":"R.","non-dropping-particle":"","parse-names":false,"suffix":""},{"dropping-particle":"","family":"Cabrera","given":"E.","non-dropping-particle":"","parse-names":false,"suffix":""}],"container-title":"Journal of Water Resources Planning and Management","id":"ITEM-1","issue":"6","issued":{"date-parts":[["2010"]]},"title":"Energy audit of water networks","type":"article-journal","volume":"136"},"uris":["http://www.mendeley.com/documents/?uuid=0a633a5a-cd6e-3fb7-9d2f-2bfa0ace1c71"]}],"mendeley":{"formattedCitation":"[1]","plainTextFormattedCitation":"[1]","previouslyFormattedCitation":"[1]"},"properties":{"noteIndex":0},"schema":"https://github.com/citation-style-language/schema/raw/master/csl-citation.json"}</w:instrText>
      </w:r>
      <w:r w:rsidRPr="00C52FC6">
        <w:rPr>
          <w:lang w:eastAsia="es-ES"/>
        </w:rPr>
        <w:fldChar w:fldCharType="separate"/>
      </w:r>
      <w:r w:rsidRPr="00C52FC6">
        <w:rPr>
          <w:noProof/>
          <w:lang w:eastAsia="es-ES"/>
        </w:rPr>
        <w:t>[1]</w:t>
      </w:r>
      <w:r w:rsidRPr="00C52FC6">
        <w:rPr>
          <w:lang w:eastAsia="es-ES"/>
        </w:rPr>
        <w:fldChar w:fldCharType="end"/>
      </w:r>
      <w:r w:rsidRPr="00C52FC6">
        <w:rPr>
          <w:lang w:eastAsia="es-ES"/>
        </w:rPr>
        <w:t>, this Appendix intends to describe the case study as much as possible to improve readability.</w:t>
      </w:r>
    </w:p>
    <w:p w14:paraId="124D33CF" w14:textId="4B138371" w:rsidR="008E113B" w:rsidRPr="00C52FC6" w:rsidRDefault="00681825" w:rsidP="0002449A">
      <w:pPr>
        <w:pStyle w:val="MDPI21heading1"/>
      </w:pPr>
      <w:r>
        <w:t xml:space="preserve">1. </w:t>
      </w:r>
      <w:r w:rsidR="008E113B" w:rsidRPr="00C52FC6">
        <w:t xml:space="preserve">Basic </w:t>
      </w:r>
      <w:r>
        <w:t>D</w:t>
      </w:r>
      <w:r w:rsidR="008E113B" w:rsidRPr="00C52FC6">
        <w:t>ata</w:t>
      </w:r>
    </w:p>
    <w:p w14:paraId="613DC5C9" w14:textId="2E284564" w:rsidR="008E113B" w:rsidRPr="00C52FC6" w:rsidRDefault="008E113B" w:rsidP="008E113B">
      <w:pPr>
        <w:pStyle w:val="MDPI31text"/>
        <w:rPr>
          <w:lang w:eastAsia="es-ES"/>
        </w:rPr>
      </w:pPr>
      <w:r w:rsidRPr="00C52FC6">
        <w:rPr>
          <w:lang w:eastAsia="es-ES"/>
        </w:rPr>
        <w:fldChar w:fldCharType="begin"/>
      </w:r>
      <w:r w:rsidRPr="00C52FC6">
        <w:rPr>
          <w:lang w:eastAsia="es-ES"/>
        </w:rPr>
        <w:instrText xml:space="preserve"> REF _Ref1669771 \h  \* MERGEFORMAT </w:instrText>
      </w:r>
      <w:r w:rsidRPr="00C52FC6">
        <w:rPr>
          <w:lang w:eastAsia="es-ES"/>
        </w:rPr>
      </w:r>
      <w:r w:rsidRPr="00C52FC6">
        <w:rPr>
          <w:lang w:eastAsia="es-ES"/>
        </w:rPr>
        <w:fldChar w:fldCharType="separate"/>
      </w:r>
      <w:r w:rsidRPr="00C52FC6">
        <w:rPr>
          <w:lang w:eastAsia="es-ES"/>
        </w:rPr>
        <w:t>Figure 1</w:t>
      </w:r>
      <w:r w:rsidRPr="00C52FC6">
        <w:rPr>
          <w:lang w:eastAsia="es-ES"/>
        </w:rPr>
        <w:fldChar w:fldCharType="end"/>
      </w:r>
      <w:r w:rsidRPr="00C52FC6">
        <w:rPr>
          <w:lang w:eastAsia="es-ES"/>
        </w:rPr>
        <w:t xml:space="preserve"> shows the network layout while Table 5 shows the node and line data. The simulations were carried out using the EPANET 2.0 toolkit</w:t>
      </w:r>
      <w:r w:rsidR="00CC2E81" w:rsidRPr="00C52FC6">
        <w:rPr>
          <w:lang w:eastAsia="es-ES"/>
        </w:rPr>
        <w:t xml:space="preserve"> </w:t>
      </w:r>
      <w:r w:rsidR="00CC2E81" w:rsidRPr="00C52FC6">
        <w:rPr>
          <w:lang w:eastAsia="es-ES"/>
        </w:rPr>
        <w:fldChar w:fldCharType="begin" w:fldLock="1"/>
      </w:r>
      <w:r w:rsidR="00CC2E81" w:rsidRPr="00C52FC6">
        <w:rPr>
          <w:lang w:eastAsia="es-ES"/>
        </w:rPr>
        <w:instrText>ADDIN CSL_CITATION {"citationItems":[{"id":"ITEM-1","itemData":{"author":[{"dropping-particle":"","family":"Rossman","given":"Lewis A","non-dropping-particle":"","parse-names":false,"suffix":""}],"id":"ITEM-1","issued":{"date-parts":[["2000"]]},"publisher":"US Environmental Protection Agency. Office of Research and Development~…","title":"EPANET 2: users manual","type":"article-journal"},"uris":["http://www.mendeley.com/documents/?uuid=6bce513a-6c39-4f7e-8a33-67cfad827e00"]}],"mendeley":{"formattedCitation":"[2]","plainTextFormattedCitation":"[2]"},"properties":{"noteIndex":0},"schema":"https://github.com/citation-style-language/schema/raw/master/csl-citation.json"}</w:instrText>
      </w:r>
      <w:r w:rsidR="00CC2E81" w:rsidRPr="00C52FC6">
        <w:rPr>
          <w:lang w:eastAsia="es-ES"/>
        </w:rPr>
        <w:fldChar w:fldCharType="separate"/>
      </w:r>
      <w:r w:rsidR="00CC2E81" w:rsidRPr="00C52FC6">
        <w:rPr>
          <w:noProof/>
          <w:lang w:eastAsia="es-ES"/>
        </w:rPr>
        <w:t>[2]</w:t>
      </w:r>
      <w:r w:rsidR="00CC2E81" w:rsidRPr="00C52FC6">
        <w:rPr>
          <w:lang w:eastAsia="es-ES"/>
        </w:rPr>
        <w:fldChar w:fldCharType="end"/>
      </w:r>
      <w:r w:rsidRPr="00C52FC6">
        <w:rPr>
          <w:lang w:eastAsia="es-ES"/>
        </w:rPr>
        <w:t xml:space="preserve">. </w:t>
      </w:r>
    </w:p>
    <w:p w14:paraId="19D99E51" w14:textId="192BA547" w:rsidR="008E113B" w:rsidRPr="00C52FC6" w:rsidRDefault="008E113B" w:rsidP="008E113B">
      <w:pPr>
        <w:keepNext/>
        <w:jc w:val="center"/>
        <w:rPr>
          <w:rFonts w:ascii="Palatino Linotype" w:hAnsi="Palatino Linotype"/>
          <w:lang w:val="en-US"/>
        </w:rPr>
      </w:pPr>
      <w:r w:rsidRPr="00C52FC6">
        <w:rPr>
          <w:rFonts w:ascii="Palatino Linotype" w:hAnsi="Palatino Linotype"/>
          <w:noProof/>
        </w:rPr>
        <w:drawing>
          <wp:inline distT="0" distB="0" distL="0" distR="0" wp14:anchorId="348599E5" wp14:editId="793FA1B5">
            <wp:extent cx="3467100" cy="18288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7"/>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467100" cy="1828800"/>
                    </a:xfrm>
                    <a:prstGeom prst="rect">
                      <a:avLst/>
                    </a:prstGeom>
                    <a:noFill/>
                    <a:ln>
                      <a:noFill/>
                    </a:ln>
                  </pic:spPr>
                </pic:pic>
              </a:graphicData>
            </a:graphic>
          </wp:inline>
        </w:drawing>
      </w:r>
    </w:p>
    <w:p w14:paraId="6B4C02C0" w14:textId="45247D91" w:rsidR="008E113B" w:rsidRPr="0002449A" w:rsidRDefault="008E113B" w:rsidP="008E113B">
      <w:pPr>
        <w:pStyle w:val="Caption"/>
        <w:keepNext/>
        <w:rPr>
          <w:rFonts w:ascii="Palatino Linotype" w:hAnsi="Palatino Linotype"/>
          <w:i w:val="0"/>
          <w:iCs/>
          <w:sz w:val="18"/>
          <w:szCs w:val="18"/>
        </w:rPr>
      </w:pPr>
      <w:bookmarkStart w:id="1" w:name="_Ref1669771"/>
      <w:bookmarkStart w:id="2" w:name="_Ref205178405"/>
      <w:bookmarkStart w:id="3" w:name="_Toc241298359"/>
      <w:r w:rsidRPr="0002449A">
        <w:rPr>
          <w:rFonts w:ascii="Palatino Linotype" w:hAnsi="Palatino Linotype"/>
          <w:b/>
          <w:bCs w:val="0"/>
          <w:i w:val="0"/>
          <w:iCs/>
          <w:sz w:val="18"/>
          <w:szCs w:val="18"/>
        </w:rPr>
        <w:t xml:space="preserve">Figure </w:t>
      </w:r>
      <w:r w:rsidRPr="0002449A">
        <w:rPr>
          <w:rFonts w:ascii="Palatino Linotype" w:hAnsi="Palatino Linotype"/>
          <w:b/>
          <w:bCs w:val="0"/>
          <w:i w:val="0"/>
          <w:iCs/>
          <w:sz w:val="18"/>
          <w:szCs w:val="18"/>
        </w:rPr>
        <w:fldChar w:fldCharType="begin"/>
      </w:r>
      <w:r w:rsidRPr="0002449A">
        <w:rPr>
          <w:rFonts w:ascii="Palatino Linotype" w:hAnsi="Palatino Linotype"/>
          <w:b/>
          <w:bCs w:val="0"/>
          <w:i w:val="0"/>
          <w:iCs/>
          <w:sz w:val="18"/>
          <w:szCs w:val="18"/>
        </w:rPr>
        <w:instrText xml:space="preserve"> SEQ Figure \* ARABIC </w:instrText>
      </w:r>
      <w:r w:rsidRPr="0002449A">
        <w:rPr>
          <w:rFonts w:ascii="Palatino Linotype" w:hAnsi="Palatino Linotype"/>
          <w:b/>
          <w:bCs w:val="0"/>
          <w:i w:val="0"/>
          <w:iCs/>
          <w:sz w:val="18"/>
          <w:szCs w:val="18"/>
        </w:rPr>
        <w:fldChar w:fldCharType="separate"/>
      </w:r>
      <w:r w:rsidRPr="0002449A">
        <w:rPr>
          <w:rFonts w:ascii="Palatino Linotype" w:hAnsi="Palatino Linotype"/>
          <w:b/>
          <w:bCs w:val="0"/>
          <w:i w:val="0"/>
          <w:iCs/>
          <w:sz w:val="18"/>
          <w:szCs w:val="18"/>
        </w:rPr>
        <w:t>1</w:t>
      </w:r>
      <w:r w:rsidRPr="0002449A">
        <w:rPr>
          <w:rFonts w:ascii="Palatino Linotype" w:hAnsi="Palatino Linotype"/>
          <w:b/>
          <w:bCs w:val="0"/>
          <w:i w:val="0"/>
          <w:iCs/>
          <w:sz w:val="18"/>
          <w:szCs w:val="18"/>
        </w:rPr>
        <w:fldChar w:fldCharType="end"/>
      </w:r>
      <w:bookmarkEnd w:id="1"/>
      <w:r w:rsidRPr="0002449A">
        <w:rPr>
          <w:rFonts w:ascii="Palatino Linotype" w:hAnsi="Palatino Linotype"/>
          <w:i w:val="0"/>
          <w:iCs/>
          <w:sz w:val="18"/>
          <w:szCs w:val="18"/>
        </w:rPr>
        <w:t>. The general layout of the network</w:t>
      </w:r>
      <w:r w:rsidR="00681825" w:rsidRPr="0002449A">
        <w:rPr>
          <w:rFonts w:ascii="Palatino Linotype" w:hAnsi="Palatino Linotype"/>
          <w:i w:val="0"/>
          <w:iCs/>
          <w:sz w:val="18"/>
          <w:szCs w:val="18"/>
        </w:rPr>
        <w:t>.</w:t>
      </w:r>
      <w:r w:rsidRPr="0002449A">
        <w:rPr>
          <w:rFonts w:ascii="Palatino Linotype" w:hAnsi="Palatino Linotype"/>
          <w:i w:val="0"/>
          <w:iCs/>
          <w:sz w:val="18"/>
          <w:szCs w:val="18"/>
        </w:rPr>
        <w:t xml:space="preserve"> </w:t>
      </w:r>
    </w:p>
    <w:p w14:paraId="43DE6F02" w14:textId="77777777" w:rsidR="008E113B" w:rsidRPr="00C52FC6" w:rsidRDefault="008E113B" w:rsidP="008E113B">
      <w:pPr>
        <w:pStyle w:val="Piedefoto"/>
        <w:rPr>
          <w:rFonts w:ascii="Palatino Linotype" w:hAnsi="Palatino Linotype"/>
          <w:lang w:val="en-US"/>
        </w:rPr>
      </w:pPr>
    </w:p>
    <w:p w14:paraId="7E478DA3" w14:textId="31B26CF4" w:rsidR="008E113B" w:rsidRPr="0002449A" w:rsidRDefault="008E113B" w:rsidP="008E113B">
      <w:pPr>
        <w:pStyle w:val="Caption"/>
        <w:keepNext/>
        <w:rPr>
          <w:rFonts w:ascii="Palatino Linotype" w:hAnsi="Palatino Linotype"/>
          <w:i w:val="0"/>
          <w:iCs/>
          <w:sz w:val="18"/>
          <w:szCs w:val="18"/>
        </w:rPr>
      </w:pPr>
      <w:bookmarkStart w:id="4" w:name="_Ref29035955"/>
      <w:bookmarkEnd w:id="2"/>
      <w:bookmarkEnd w:id="3"/>
      <w:r w:rsidRPr="0002449A">
        <w:rPr>
          <w:rFonts w:ascii="Palatino Linotype" w:hAnsi="Palatino Linotype"/>
          <w:b/>
          <w:bCs w:val="0"/>
          <w:i w:val="0"/>
          <w:iCs/>
          <w:sz w:val="18"/>
          <w:szCs w:val="18"/>
        </w:rPr>
        <w:t xml:space="preserve">Table </w:t>
      </w:r>
      <w:r w:rsidRPr="0002449A">
        <w:rPr>
          <w:rFonts w:ascii="Palatino Linotype" w:hAnsi="Palatino Linotype"/>
          <w:b/>
          <w:bCs w:val="0"/>
          <w:i w:val="0"/>
          <w:iCs/>
          <w:sz w:val="18"/>
          <w:szCs w:val="18"/>
        </w:rPr>
        <w:fldChar w:fldCharType="begin"/>
      </w:r>
      <w:r w:rsidRPr="0002449A">
        <w:rPr>
          <w:rFonts w:ascii="Palatino Linotype" w:hAnsi="Palatino Linotype"/>
          <w:b/>
          <w:bCs w:val="0"/>
          <w:i w:val="0"/>
          <w:iCs/>
          <w:sz w:val="18"/>
          <w:szCs w:val="18"/>
        </w:rPr>
        <w:instrText xml:space="preserve"> SEQ Table \* ARABIC </w:instrText>
      </w:r>
      <w:r w:rsidRPr="0002449A">
        <w:rPr>
          <w:rFonts w:ascii="Palatino Linotype" w:hAnsi="Palatino Linotype"/>
          <w:b/>
          <w:bCs w:val="0"/>
          <w:i w:val="0"/>
          <w:iCs/>
          <w:sz w:val="18"/>
          <w:szCs w:val="18"/>
        </w:rPr>
        <w:fldChar w:fldCharType="separate"/>
      </w:r>
      <w:r w:rsidRPr="0002449A">
        <w:rPr>
          <w:rFonts w:ascii="Palatino Linotype" w:hAnsi="Palatino Linotype"/>
          <w:b/>
          <w:bCs w:val="0"/>
          <w:i w:val="0"/>
          <w:iCs/>
          <w:noProof/>
          <w:sz w:val="18"/>
          <w:szCs w:val="18"/>
        </w:rPr>
        <w:t>1</w:t>
      </w:r>
      <w:r w:rsidRPr="0002449A">
        <w:rPr>
          <w:rFonts w:ascii="Palatino Linotype" w:hAnsi="Palatino Linotype"/>
          <w:b/>
          <w:bCs w:val="0"/>
          <w:i w:val="0"/>
          <w:iCs/>
          <w:sz w:val="18"/>
          <w:szCs w:val="18"/>
        </w:rPr>
        <w:fldChar w:fldCharType="end"/>
      </w:r>
      <w:bookmarkEnd w:id="4"/>
      <w:r w:rsidRPr="0002449A">
        <w:rPr>
          <w:rFonts w:ascii="Palatino Linotype" w:hAnsi="Palatino Linotype"/>
          <w:b/>
          <w:bCs w:val="0"/>
          <w:i w:val="0"/>
          <w:iCs/>
          <w:sz w:val="18"/>
          <w:szCs w:val="18"/>
        </w:rPr>
        <w:t>.</w:t>
      </w:r>
      <w:r w:rsidRPr="0002449A">
        <w:rPr>
          <w:rFonts w:ascii="Palatino Linotype" w:hAnsi="Palatino Linotype"/>
          <w:i w:val="0"/>
          <w:iCs/>
          <w:sz w:val="18"/>
          <w:szCs w:val="18"/>
        </w:rPr>
        <w:t xml:space="preserve"> Line and node data.</w:t>
      </w:r>
    </w:p>
    <w:tbl>
      <w:tblPr>
        <w:tblW w:w="8460" w:type="dxa"/>
        <w:jc w:val="center"/>
        <w:tblLook w:val="01E0" w:firstRow="1" w:lastRow="1" w:firstColumn="1" w:lastColumn="1" w:noHBand="0" w:noVBand="0"/>
      </w:tblPr>
      <w:tblGrid>
        <w:gridCol w:w="870"/>
        <w:gridCol w:w="1375"/>
        <w:gridCol w:w="1097"/>
        <w:gridCol w:w="1233"/>
        <w:gridCol w:w="1226"/>
        <w:gridCol w:w="1082"/>
        <w:gridCol w:w="1577"/>
      </w:tblGrid>
      <w:tr w:rsidR="008E113B" w:rsidRPr="00C52FC6" w14:paraId="06C6DE14" w14:textId="77777777" w:rsidTr="0033590C">
        <w:trPr>
          <w:trHeight w:val="298"/>
          <w:jc w:val="center"/>
        </w:trPr>
        <w:tc>
          <w:tcPr>
            <w:tcW w:w="879" w:type="dxa"/>
            <w:tcBorders>
              <w:top w:val="single" w:sz="4" w:space="0" w:color="auto"/>
              <w:bottom w:val="single" w:sz="4" w:space="0" w:color="auto"/>
            </w:tcBorders>
            <w:vAlign w:val="center"/>
          </w:tcPr>
          <w:p w14:paraId="51965F01"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Line</w:t>
            </w:r>
          </w:p>
        </w:tc>
        <w:tc>
          <w:tcPr>
            <w:tcW w:w="1393" w:type="dxa"/>
            <w:tcBorders>
              <w:top w:val="single" w:sz="4" w:space="0" w:color="auto"/>
              <w:bottom w:val="single" w:sz="4" w:space="0" w:color="auto"/>
            </w:tcBorders>
            <w:vAlign w:val="center"/>
          </w:tcPr>
          <w:p w14:paraId="10C792CA"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Length (km)</w:t>
            </w:r>
          </w:p>
        </w:tc>
        <w:tc>
          <w:tcPr>
            <w:tcW w:w="1098" w:type="dxa"/>
            <w:tcBorders>
              <w:top w:val="single" w:sz="4" w:space="0" w:color="auto"/>
              <w:bottom w:val="single" w:sz="4" w:space="0" w:color="auto"/>
            </w:tcBorders>
            <w:vAlign w:val="center"/>
          </w:tcPr>
          <w:p w14:paraId="535718A9"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Diameter (mm)</w:t>
            </w:r>
          </w:p>
        </w:tc>
        <w:tc>
          <w:tcPr>
            <w:tcW w:w="1239" w:type="dxa"/>
            <w:tcBorders>
              <w:top w:val="single" w:sz="4" w:space="0" w:color="auto"/>
              <w:bottom w:val="single" w:sz="4" w:space="0" w:color="auto"/>
            </w:tcBorders>
            <w:vAlign w:val="center"/>
          </w:tcPr>
          <w:p w14:paraId="4F59FDF6"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Node</w:t>
            </w:r>
          </w:p>
        </w:tc>
        <w:tc>
          <w:tcPr>
            <w:tcW w:w="1235" w:type="dxa"/>
            <w:tcBorders>
              <w:top w:val="single" w:sz="4" w:space="0" w:color="auto"/>
              <w:bottom w:val="single" w:sz="4" w:space="0" w:color="auto"/>
            </w:tcBorders>
            <w:shd w:val="clear" w:color="auto" w:fill="auto"/>
            <w:vAlign w:val="center"/>
          </w:tcPr>
          <w:p w14:paraId="4A7095CA"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Base demand (l/s)</w:t>
            </w:r>
          </w:p>
        </w:tc>
        <w:tc>
          <w:tcPr>
            <w:tcW w:w="1028" w:type="dxa"/>
            <w:tcBorders>
              <w:top w:val="single" w:sz="4" w:space="0" w:color="auto"/>
              <w:bottom w:val="single" w:sz="4" w:space="0" w:color="auto"/>
            </w:tcBorders>
            <w:vAlign w:val="center"/>
          </w:tcPr>
          <w:p w14:paraId="5C2F54E7"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Elevation (m)</w:t>
            </w:r>
          </w:p>
        </w:tc>
        <w:tc>
          <w:tcPr>
            <w:tcW w:w="1588" w:type="dxa"/>
            <w:tcBorders>
              <w:top w:val="single" w:sz="4" w:space="0" w:color="auto"/>
              <w:bottom w:val="single" w:sz="4" w:space="0" w:color="auto"/>
            </w:tcBorders>
            <w:vAlign w:val="center"/>
          </w:tcPr>
          <w:p w14:paraId="1ED8F8B0"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Emitter</w:t>
            </w:r>
          </w:p>
          <w:p w14:paraId="04C93874"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coefficient</w:t>
            </w:r>
          </w:p>
          <w:p w14:paraId="36877CAE" w14:textId="77777777" w:rsidR="008E113B" w:rsidRPr="00C52FC6" w:rsidRDefault="008E113B" w:rsidP="008E113B">
            <w:pPr>
              <w:pStyle w:val="MDPI42tablebody"/>
              <w:rPr>
                <w:rStyle w:val="Fuentedeprrafopredeter1"/>
                <w:rFonts w:eastAsia="Calibri"/>
                <w:b/>
                <w:bCs/>
                <w:lang w:eastAsia="en-GB"/>
              </w:rPr>
            </w:pPr>
            <w:r w:rsidRPr="00C52FC6">
              <w:rPr>
                <w:rStyle w:val="Fuentedeprrafopredeter1"/>
                <w:rFonts w:eastAsia="Calibri"/>
                <w:b/>
                <w:bCs/>
                <w:lang w:eastAsia="en-GB"/>
              </w:rPr>
              <w:t>(m3-</w:t>
            </w:r>
            <w:r w:rsidRPr="00C52FC6">
              <w:rPr>
                <w:rStyle w:val="Fuentedeprrafopredeter1"/>
                <w:rFonts w:eastAsia="Calibri"/>
                <w:b/>
                <w:bCs/>
                <w:lang w:eastAsia="en-GB"/>
              </w:rPr>
              <w:sym w:font="Symbol" w:char="F061"/>
            </w:r>
            <w:r w:rsidRPr="00C52FC6">
              <w:rPr>
                <w:rStyle w:val="Fuentedeprrafopredeter1"/>
                <w:rFonts w:eastAsia="Calibri"/>
                <w:b/>
                <w:bCs/>
                <w:lang w:eastAsia="en-GB"/>
              </w:rPr>
              <w:t>/s)</w:t>
            </w:r>
          </w:p>
        </w:tc>
      </w:tr>
      <w:tr w:rsidR="008E113B" w:rsidRPr="00C52FC6" w14:paraId="79323661" w14:textId="77777777" w:rsidTr="0033590C">
        <w:trPr>
          <w:jc w:val="center"/>
        </w:trPr>
        <w:tc>
          <w:tcPr>
            <w:tcW w:w="879" w:type="dxa"/>
            <w:tcBorders>
              <w:top w:val="single" w:sz="4" w:space="0" w:color="auto"/>
            </w:tcBorders>
            <w:vAlign w:val="bottom"/>
          </w:tcPr>
          <w:p w14:paraId="164267F4"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10</w:t>
            </w:r>
          </w:p>
        </w:tc>
        <w:tc>
          <w:tcPr>
            <w:tcW w:w="1393" w:type="dxa"/>
            <w:tcBorders>
              <w:top w:val="single" w:sz="4" w:space="0" w:color="auto"/>
            </w:tcBorders>
            <w:vAlign w:val="bottom"/>
          </w:tcPr>
          <w:p w14:paraId="0C9AC87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098" w:type="dxa"/>
            <w:tcBorders>
              <w:top w:val="single" w:sz="4" w:space="0" w:color="auto"/>
            </w:tcBorders>
            <w:vAlign w:val="bottom"/>
          </w:tcPr>
          <w:p w14:paraId="290877DC"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400</w:t>
            </w:r>
          </w:p>
        </w:tc>
        <w:tc>
          <w:tcPr>
            <w:tcW w:w="1239" w:type="dxa"/>
            <w:tcBorders>
              <w:top w:val="single" w:sz="4" w:space="0" w:color="auto"/>
            </w:tcBorders>
          </w:tcPr>
          <w:p w14:paraId="44EB0079"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10</w:t>
            </w:r>
          </w:p>
        </w:tc>
        <w:tc>
          <w:tcPr>
            <w:tcW w:w="1235" w:type="dxa"/>
            <w:tcBorders>
              <w:top w:val="single" w:sz="4" w:space="0" w:color="auto"/>
            </w:tcBorders>
          </w:tcPr>
          <w:p w14:paraId="067DFBBA"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0</w:t>
            </w:r>
          </w:p>
        </w:tc>
        <w:tc>
          <w:tcPr>
            <w:tcW w:w="1028" w:type="dxa"/>
            <w:tcBorders>
              <w:top w:val="single" w:sz="4" w:space="0" w:color="auto"/>
            </w:tcBorders>
            <w:vAlign w:val="bottom"/>
          </w:tcPr>
          <w:p w14:paraId="2A2EB2EA"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5.8</w:t>
            </w:r>
          </w:p>
        </w:tc>
        <w:tc>
          <w:tcPr>
            <w:tcW w:w="1588" w:type="dxa"/>
            <w:tcBorders>
              <w:top w:val="single" w:sz="4" w:space="0" w:color="auto"/>
            </w:tcBorders>
          </w:tcPr>
          <w:p w14:paraId="5C927227" w14:textId="4FCBDDA7"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0.003992878</w:t>
            </w:r>
          </w:p>
        </w:tc>
      </w:tr>
      <w:tr w:rsidR="008E113B" w:rsidRPr="00C52FC6" w14:paraId="5ECA6AB2" w14:textId="77777777" w:rsidTr="0033590C">
        <w:trPr>
          <w:jc w:val="center"/>
        </w:trPr>
        <w:tc>
          <w:tcPr>
            <w:tcW w:w="879" w:type="dxa"/>
            <w:vAlign w:val="bottom"/>
          </w:tcPr>
          <w:p w14:paraId="165D1CE1"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11</w:t>
            </w:r>
          </w:p>
        </w:tc>
        <w:tc>
          <w:tcPr>
            <w:tcW w:w="1393" w:type="dxa"/>
          </w:tcPr>
          <w:p w14:paraId="0D299E1C"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098" w:type="dxa"/>
            <w:vAlign w:val="bottom"/>
          </w:tcPr>
          <w:p w14:paraId="10A35EC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300</w:t>
            </w:r>
          </w:p>
        </w:tc>
        <w:tc>
          <w:tcPr>
            <w:tcW w:w="1239" w:type="dxa"/>
          </w:tcPr>
          <w:p w14:paraId="6676EFFF"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11</w:t>
            </w:r>
          </w:p>
        </w:tc>
        <w:tc>
          <w:tcPr>
            <w:tcW w:w="1235" w:type="dxa"/>
          </w:tcPr>
          <w:p w14:paraId="7BE1FA53"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5</w:t>
            </w:r>
          </w:p>
        </w:tc>
        <w:tc>
          <w:tcPr>
            <w:tcW w:w="1028" w:type="dxa"/>
            <w:vAlign w:val="bottom"/>
          </w:tcPr>
          <w:p w14:paraId="274D498D"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5.8</w:t>
            </w:r>
          </w:p>
        </w:tc>
        <w:tc>
          <w:tcPr>
            <w:tcW w:w="1588" w:type="dxa"/>
          </w:tcPr>
          <w:p w14:paraId="5B0B6264" w14:textId="02F58D09"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0.015971513</w:t>
            </w:r>
          </w:p>
        </w:tc>
      </w:tr>
      <w:tr w:rsidR="008E113B" w:rsidRPr="00C52FC6" w14:paraId="1B75103A" w14:textId="77777777" w:rsidTr="0033590C">
        <w:trPr>
          <w:jc w:val="center"/>
        </w:trPr>
        <w:tc>
          <w:tcPr>
            <w:tcW w:w="879" w:type="dxa"/>
            <w:vAlign w:val="bottom"/>
          </w:tcPr>
          <w:p w14:paraId="166C1CBD"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12</w:t>
            </w:r>
          </w:p>
        </w:tc>
        <w:tc>
          <w:tcPr>
            <w:tcW w:w="1393" w:type="dxa"/>
          </w:tcPr>
          <w:p w14:paraId="4C972B9E"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098" w:type="dxa"/>
            <w:vAlign w:val="bottom"/>
          </w:tcPr>
          <w:p w14:paraId="5E7125A3"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350</w:t>
            </w:r>
          </w:p>
        </w:tc>
        <w:tc>
          <w:tcPr>
            <w:tcW w:w="1239" w:type="dxa"/>
          </w:tcPr>
          <w:p w14:paraId="35BDC4DE"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12</w:t>
            </w:r>
          </w:p>
        </w:tc>
        <w:tc>
          <w:tcPr>
            <w:tcW w:w="1235" w:type="dxa"/>
          </w:tcPr>
          <w:p w14:paraId="4C364CA5"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5</w:t>
            </w:r>
          </w:p>
        </w:tc>
        <w:tc>
          <w:tcPr>
            <w:tcW w:w="1028" w:type="dxa"/>
            <w:vAlign w:val="bottom"/>
          </w:tcPr>
          <w:p w14:paraId="5A27212B"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588" w:type="dxa"/>
          </w:tcPr>
          <w:p w14:paraId="2A30568C" w14:textId="3D59D83E"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0.015971513</w:t>
            </w:r>
          </w:p>
        </w:tc>
      </w:tr>
      <w:tr w:rsidR="008E113B" w:rsidRPr="00C52FC6" w14:paraId="03B3EFC0" w14:textId="77777777" w:rsidTr="0033590C">
        <w:trPr>
          <w:jc w:val="center"/>
        </w:trPr>
        <w:tc>
          <w:tcPr>
            <w:tcW w:w="879" w:type="dxa"/>
            <w:vAlign w:val="bottom"/>
          </w:tcPr>
          <w:p w14:paraId="74FC52F7"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21</w:t>
            </w:r>
          </w:p>
        </w:tc>
        <w:tc>
          <w:tcPr>
            <w:tcW w:w="1393" w:type="dxa"/>
          </w:tcPr>
          <w:p w14:paraId="0F07BC07"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098" w:type="dxa"/>
            <w:vAlign w:val="bottom"/>
          </w:tcPr>
          <w:p w14:paraId="36C51A68"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200</w:t>
            </w:r>
          </w:p>
        </w:tc>
        <w:tc>
          <w:tcPr>
            <w:tcW w:w="1239" w:type="dxa"/>
          </w:tcPr>
          <w:p w14:paraId="4292D4A8"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13</w:t>
            </w:r>
          </w:p>
        </w:tc>
        <w:tc>
          <w:tcPr>
            <w:tcW w:w="1235" w:type="dxa"/>
          </w:tcPr>
          <w:p w14:paraId="15F518CF"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w:t>
            </w:r>
          </w:p>
        </w:tc>
        <w:tc>
          <w:tcPr>
            <w:tcW w:w="1028" w:type="dxa"/>
            <w:vAlign w:val="bottom"/>
          </w:tcPr>
          <w:p w14:paraId="76C586A0"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588" w:type="dxa"/>
          </w:tcPr>
          <w:p w14:paraId="12CAA8A1" w14:textId="04B08619"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0.015971513</w:t>
            </w:r>
          </w:p>
        </w:tc>
      </w:tr>
      <w:tr w:rsidR="008E113B" w:rsidRPr="00C52FC6" w14:paraId="61F9512C" w14:textId="77777777" w:rsidTr="0033590C">
        <w:trPr>
          <w:jc w:val="center"/>
        </w:trPr>
        <w:tc>
          <w:tcPr>
            <w:tcW w:w="879" w:type="dxa"/>
            <w:vAlign w:val="bottom"/>
          </w:tcPr>
          <w:p w14:paraId="29014243"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22</w:t>
            </w:r>
          </w:p>
        </w:tc>
        <w:tc>
          <w:tcPr>
            <w:tcW w:w="1393" w:type="dxa"/>
          </w:tcPr>
          <w:p w14:paraId="3057CFF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098" w:type="dxa"/>
            <w:vAlign w:val="bottom"/>
          </w:tcPr>
          <w:p w14:paraId="33D134F5"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200</w:t>
            </w:r>
          </w:p>
        </w:tc>
        <w:tc>
          <w:tcPr>
            <w:tcW w:w="1239" w:type="dxa"/>
          </w:tcPr>
          <w:p w14:paraId="7BE95DC3"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21</w:t>
            </w:r>
          </w:p>
        </w:tc>
        <w:tc>
          <w:tcPr>
            <w:tcW w:w="1235" w:type="dxa"/>
          </w:tcPr>
          <w:p w14:paraId="42BEFBF9"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5</w:t>
            </w:r>
          </w:p>
        </w:tc>
        <w:tc>
          <w:tcPr>
            <w:tcW w:w="1028" w:type="dxa"/>
            <w:vAlign w:val="bottom"/>
          </w:tcPr>
          <w:p w14:paraId="33D55C4B"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588" w:type="dxa"/>
          </w:tcPr>
          <w:p w14:paraId="1B42851C" w14:textId="485BAFE5"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0.019964391</w:t>
            </w:r>
          </w:p>
        </w:tc>
      </w:tr>
      <w:tr w:rsidR="008E113B" w:rsidRPr="00C52FC6" w14:paraId="1C10D721" w14:textId="77777777" w:rsidTr="0033590C">
        <w:trPr>
          <w:jc w:val="center"/>
        </w:trPr>
        <w:tc>
          <w:tcPr>
            <w:tcW w:w="879" w:type="dxa"/>
            <w:vAlign w:val="bottom"/>
          </w:tcPr>
          <w:p w14:paraId="34ABE23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31</w:t>
            </w:r>
          </w:p>
        </w:tc>
        <w:tc>
          <w:tcPr>
            <w:tcW w:w="1393" w:type="dxa"/>
          </w:tcPr>
          <w:p w14:paraId="41117081"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098" w:type="dxa"/>
            <w:vAlign w:val="bottom"/>
          </w:tcPr>
          <w:p w14:paraId="5515E49F"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200</w:t>
            </w:r>
          </w:p>
        </w:tc>
        <w:tc>
          <w:tcPr>
            <w:tcW w:w="1239" w:type="dxa"/>
          </w:tcPr>
          <w:p w14:paraId="43F086D9"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22</w:t>
            </w:r>
          </w:p>
        </w:tc>
        <w:tc>
          <w:tcPr>
            <w:tcW w:w="1235" w:type="dxa"/>
          </w:tcPr>
          <w:p w14:paraId="7D71F990"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6.5</w:t>
            </w:r>
          </w:p>
        </w:tc>
        <w:tc>
          <w:tcPr>
            <w:tcW w:w="1028" w:type="dxa"/>
            <w:vAlign w:val="bottom"/>
          </w:tcPr>
          <w:p w14:paraId="187FF523"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588" w:type="dxa"/>
          </w:tcPr>
          <w:p w14:paraId="7FEC01DF" w14:textId="445516B2"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0.023957269</w:t>
            </w:r>
          </w:p>
        </w:tc>
      </w:tr>
      <w:tr w:rsidR="008E113B" w:rsidRPr="00C52FC6" w14:paraId="0E9CEA00" w14:textId="77777777" w:rsidTr="0033590C">
        <w:trPr>
          <w:jc w:val="center"/>
        </w:trPr>
        <w:tc>
          <w:tcPr>
            <w:tcW w:w="879" w:type="dxa"/>
            <w:vAlign w:val="bottom"/>
          </w:tcPr>
          <w:p w14:paraId="4D19BE11"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111</w:t>
            </w:r>
          </w:p>
        </w:tc>
        <w:tc>
          <w:tcPr>
            <w:tcW w:w="1393" w:type="dxa"/>
            <w:vAlign w:val="bottom"/>
          </w:tcPr>
          <w:p w14:paraId="6F9D6B0A"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098" w:type="dxa"/>
            <w:vAlign w:val="bottom"/>
          </w:tcPr>
          <w:p w14:paraId="052048CF"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200</w:t>
            </w:r>
          </w:p>
        </w:tc>
        <w:tc>
          <w:tcPr>
            <w:tcW w:w="1239" w:type="dxa"/>
          </w:tcPr>
          <w:p w14:paraId="4295EF83"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23</w:t>
            </w:r>
          </w:p>
        </w:tc>
        <w:tc>
          <w:tcPr>
            <w:tcW w:w="1235" w:type="dxa"/>
          </w:tcPr>
          <w:p w14:paraId="0D1244EB"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5</w:t>
            </w:r>
          </w:p>
        </w:tc>
        <w:tc>
          <w:tcPr>
            <w:tcW w:w="1028" w:type="dxa"/>
            <w:vAlign w:val="bottom"/>
          </w:tcPr>
          <w:p w14:paraId="10EA940F"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0</w:t>
            </w:r>
          </w:p>
        </w:tc>
        <w:tc>
          <w:tcPr>
            <w:tcW w:w="1588" w:type="dxa"/>
          </w:tcPr>
          <w:p w14:paraId="123ECF21" w14:textId="44BEF63F"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0199643910</w:t>
            </w:r>
          </w:p>
        </w:tc>
      </w:tr>
      <w:tr w:rsidR="008E113B" w:rsidRPr="00C52FC6" w14:paraId="649C5BF4" w14:textId="77777777" w:rsidTr="0033590C">
        <w:trPr>
          <w:jc w:val="center"/>
        </w:trPr>
        <w:tc>
          <w:tcPr>
            <w:tcW w:w="879" w:type="dxa"/>
            <w:vAlign w:val="bottom"/>
          </w:tcPr>
          <w:p w14:paraId="34C9C0A4"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112</w:t>
            </w:r>
          </w:p>
        </w:tc>
        <w:tc>
          <w:tcPr>
            <w:tcW w:w="1393" w:type="dxa"/>
            <w:vAlign w:val="bottom"/>
          </w:tcPr>
          <w:p w14:paraId="3AF027B9"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098" w:type="dxa"/>
            <w:vAlign w:val="bottom"/>
          </w:tcPr>
          <w:p w14:paraId="2A30BD60"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250</w:t>
            </w:r>
          </w:p>
        </w:tc>
        <w:tc>
          <w:tcPr>
            <w:tcW w:w="1239" w:type="dxa"/>
          </w:tcPr>
          <w:p w14:paraId="2ADDC53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31</w:t>
            </w:r>
          </w:p>
        </w:tc>
        <w:tc>
          <w:tcPr>
            <w:tcW w:w="1235" w:type="dxa"/>
          </w:tcPr>
          <w:p w14:paraId="18E2E748"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w:t>
            </w:r>
          </w:p>
        </w:tc>
        <w:tc>
          <w:tcPr>
            <w:tcW w:w="1028" w:type="dxa"/>
            <w:vAlign w:val="bottom"/>
          </w:tcPr>
          <w:p w14:paraId="53CF800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588" w:type="dxa"/>
          </w:tcPr>
          <w:p w14:paraId="5A6EB82C" w14:textId="374DF50E"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0.011978634</w:t>
            </w:r>
          </w:p>
        </w:tc>
      </w:tr>
      <w:tr w:rsidR="008E113B" w:rsidRPr="00C52FC6" w14:paraId="51CE5511" w14:textId="77777777" w:rsidTr="0033590C">
        <w:trPr>
          <w:jc w:val="center"/>
        </w:trPr>
        <w:tc>
          <w:tcPr>
            <w:tcW w:w="879" w:type="dxa"/>
            <w:vAlign w:val="bottom"/>
          </w:tcPr>
          <w:p w14:paraId="5D809607"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113</w:t>
            </w:r>
          </w:p>
        </w:tc>
        <w:tc>
          <w:tcPr>
            <w:tcW w:w="1393" w:type="dxa"/>
            <w:vAlign w:val="bottom"/>
          </w:tcPr>
          <w:p w14:paraId="29086416"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098" w:type="dxa"/>
            <w:vAlign w:val="bottom"/>
          </w:tcPr>
          <w:p w14:paraId="41F455CA"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300</w:t>
            </w:r>
          </w:p>
        </w:tc>
        <w:tc>
          <w:tcPr>
            <w:tcW w:w="1239" w:type="dxa"/>
          </w:tcPr>
          <w:p w14:paraId="558C1041"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32</w:t>
            </w:r>
          </w:p>
        </w:tc>
        <w:tc>
          <w:tcPr>
            <w:tcW w:w="1235" w:type="dxa"/>
          </w:tcPr>
          <w:p w14:paraId="795880B3"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w:t>
            </w:r>
          </w:p>
        </w:tc>
        <w:tc>
          <w:tcPr>
            <w:tcW w:w="1028" w:type="dxa"/>
            <w:vAlign w:val="bottom"/>
          </w:tcPr>
          <w:p w14:paraId="534E533B"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5</w:t>
            </w:r>
          </w:p>
        </w:tc>
        <w:tc>
          <w:tcPr>
            <w:tcW w:w="1588" w:type="dxa"/>
          </w:tcPr>
          <w:p w14:paraId="7EDBD02D" w14:textId="0DF7E2A1"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0.015971513</w:t>
            </w:r>
          </w:p>
        </w:tc>
      </w:tr>
      <w:tr w:rsidR="008E113B" w:rsidRPr="00C52FC6" w14:paraId="4D9F33DF" w14:textId="77777777" w:rsidTr="0033590C">
        <w:trPr>
          <w:jc w:val="center"/>
        </w:trPr>
        <w:tc>
          <w:tcPr>
            <w:tcW w:w="879" w:type="dxa"/>
            <w:vAlign w:val="bottom"/>
          </w:tcPr>
          <w:p w14:paraId="73A25DCA"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121</w:t>
            </w:r>
          </w:p>
        </w:tc>
        <w:tc>
          <w:tcPr>
            <w:tcW w:w="1393" w:type="dxa"/>
            <w:vAlign w:val="bottom"/>
          </w:tcPr>
          <w:p w14:paraId="36F50ED0"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098" w:type="dxa"/>
            <w:vAlign w:val="bottom"/>
          </w:tcPr>
          <w:p w14:paraId="724601EC"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200</w:t>
            </w:r>
          </w:p>
        </w:tc>
        <w:tc>
          <w:tcPr>
            <w:tcW w:w="1239" w:type="dxa"/>
          </w:tcPr>
          <w:p w14:paraId="02C4BC11"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Node 33</w:t>
            </w:r>
          </w:p>
        </w:tc>
        <w:tc>
          <w:tcPr>
            <w:tcW w:w="1235" w:type="dxa"/>
          </w:tcPr>
          <w:p w14:paraId="506F791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w:t>
            </w:r>
          </w:p>
        </w:tc>
        <w:tc>
          <w:tcPr>
            <w:tcW w:w="1028" w:type="dxa"/>
            <w:vAlign w:val="bottom"/>
          </w:tcPr>
          <w:p w14:paraId="5F84776A"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0</w:t>
            </w:r>
          </w:p>
        </w:tc>
        <w:tc>
          <w:tcPr>
            <w:tcW w:w="1588" w:type="dxa"/>
          </w:tcPr>
          <w:p w14:paraId="77E6001C" w14:textId="4235585B" w:rsidR="008E113B" w:rsidRPr="00C52FC6" w:rsidRDefault="005C034A" w:rsidP="008E113B">
            <w:pPr>
              <w:pStyle w:val="MDPI42tablebody"/>
              <w:rPr>
                <w:rStyle w:val="Fuentedeprrafopredeter1"/>
                <w:rFonts w:eastAsia="Calibri"/>
                <w:lang w:eastAsia="en-GB"/>
              </w:rPr>
            </w:pPr>
            <w:r w:rsidRPr="00C52FC6">
              <w:rPr>
                <w:rStyle w:val="Fuentedeprrafopredeter1"/>
                <w:rFonts w:eastAsia="Calibri"/>
                <w:lang w:eastAsia="en-GB"/>
              </w:rPr>
              <w:t>0.011978634</w:t>
            </w:r>
          </w:p>
        </w:tc>
      </w:tr>
      <w:tr w:rsidR="008E113B" w:rsidRPr="00C52FC6" w14:paraId="7EC139E5" w14:textId="77777777" w:rsidTr="0033590C">
        <w:trPr>
          <w:jc w:val="center"/>
        </w:trPr>
        <w:tc>
          <w:tcPr>
            <w:tcW w:w="879" w:type="dxa"/>
            <w:vAlign w:val="bottom"/>
          </w:tcPr>
          <w:p w14:paraId="6F95DC08"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122</w:t>
            </w:r>
          </w:p>
        </w:tc>
        <w:tc>
          <w:tcPr>
            <w:tcW w:w="1393" w:type="dxa"/>
            <w:vAlign w:val="bottom"/>
          </w:tcPr>
          <w:p w14:paraId="63271FEE"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098" w:type="dxa"/>
            <w:vAlign w:val="bottom"/>
          </w:tcPr>
          <w:p w14:paraId="6F00E59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200</w:t>
            </w:r>
          </w:p>
        </w:tc>
        <w:tc>
          <w:tcPr>
            <w:tcW w:w="1239" w:type="dxa"/>
            <w:vAlign w:val="bottom"/>
          </w:tcPr>
          <w:p w14:paraId="1073F266"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Reservoir</w:t>
            </w:r>
          </w:p>
        </w:tc>
        <w:tc>
          <w:tcPr>
            <w:tcW w:w="1235" w:type="dxa"/>
          </w:tcPr>
          <w:p w14:paraId="4B26FD4F"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w:t>
            </w:r>
          </w:p>
        </w:tc>
        <w:tc>
          <w:tcPr>
            <w:tcW w:w="1028" w:type="dxa"/>
            <w:vAlign w:val="bottom"/>
          </w:tcPr>
          <w:p w14:paraId="31D099C4"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25</w:t>
            </w:r>
          </w:p>
        </w:tc>
        <w:tc>
          <w:tcPr>
            <w:tcW w:w="1588" w:type="dxa"/>
          </w:tcPr>
          <w:p w14:paraId="2AA7B46B"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w:t>
            </w:r>
          </w:p>
        </w:tc>
      </w:tr>
      <w:tr w:rsidR="008E113B" w:rsidRPr="00C52FC6" w14:paraId="10DB5DD1" w14:textId="77777777" w:rsidTr="0033590C">
        <w:trPr>
          <w:jc w:val="center"/>
        </w:trPr>
        <w:tc>
          <w:tcPr>
            <w:tcW w:w="879" w:type="dxa"/>
            <w:vAlign w:val="bottom"/>
          </w:tcPr>
          <w:p w14:paraId="55D6FBE7"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123</w:t>
            </w:r>
          </w:p>
        </w:tc>
        <w:tc>
          <w:tcPr>
            <w:tcW w:w="1393" w:type="dxa"/>
            <w:vAlign w:val="bottom"/>
          </w:tcPr>
          <w:p w14:paraId="338AB48B"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w:t>
            </w:r>
          </w:p>
        </w:tc>
        <w:tc>
          <w:tcPr>
            <w:tcW w:w="1098" w:type="dxa"/>
            <w:vAlign w:val="bottom"/>
          </w:tcPr>
          <w:p w14:paraId="6B3D1A5A"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200</w:t>
            </w:r>
          </w:p>
        </w:tc>
        <w:tc>
          <w:tcPr>
            <w:tcW w:w="1239" w:type="dxa"/>
            <w:vAlign w:val="bottom"/>
          </w:tcPr>
          <w:p w14:paraId="2228D114"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Tank</w:t>
            </w:r>
          </w:p>
        </w:tc>
        <w:tc>
          <w:tcPr>
            <w:tcW w:w="1235" w:type="dxa"/>
          </w:tcPr>
          <w:p w14:paraId="12E9B2C7"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w:t>
            </w:r>
          </w:p>
        </w:tc>
        <w:tc>
          <w:tcPr>
            <w:tcW w:w="1028" w:type="dxa"/>
            <w:vAlign w:val="bottom"/>
          </w:tcPr>
          <w:p w14:paraId="2A7C2CD9"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32</w:t>
            </w:r>
          </w:p>
        </w:tc>
        <w:tc>
          <w:tcPr>
            <w:tcW w:w="1588" w:type="dxa"/>
          </w:tcPr>
          <w:p w14:paraId="78D14F47"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w:t>
            </w:r>
          </w:p>
        </w:tc>
      </w:tr>
      <w:tr w:rsidR="008E113B" w:rsidRPr="00C52FC6" w14:paraId="782FAC3E" w14:textId="77777777" w:rsidTr="0033590C">
        <w:trPr>
          <w:jc w:val="center"/>
        </w:trPr>
        <w:tc>
          <w:tcPr>
            <w:tcW w:w="879" w:type="dxa"/>
            <w:vAlign w:val="bottom"/>
          </w:tcPr>
          <w:p w14:paraId="4AAADAB0"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32</w:t>
            </w:r>
          </w:p>
        </w:tc>
        <w:tc>
          <w:tcPr>
            <w:tcW w:w="1393" w:type="dxa"/>
          </w:tcPr>
          <w:p w14:paraId="179481E2"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098" w:type="dxa"/>
            <w:vAlign w:val="bottom"/>
          </w:tcPr>
          <w:p w14:paraId="37477CD1"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200</w:t>
            </w:r>
          </w:p>
        </w:tc>
        <w:tc>
          <w:tcPr>
            <w:tcW w:w="1239" w:type="dxa"/>
          </w:tcPr>
          <w:p w14:paraId="4C8C1CDD" w14:textId="77777777" w:rsidR="008E113B" w:rsidRPr="00C52FC6" w:rsidRDefault="008E113B" w:rsidP="008E113B">
            <w:pPr>
              <w:pStyle w:val="MDPI42tablebody"/>
              <w:rPr>
                <w:rStyle w:val="Fuentedeprrafopredeter1"/>
                <w:rFonts w:eastAsia="Calibri"/>
                <w:lang w:eastAsia="en-GB"/>
              </w:rPr>
            </w:pPr>
          </w:p>
        </w:tc>
        <w:tc>
          <w:tcPr>
            <w:tcW w:w="1235" w:type="dxa"/>
          </w:tcPr>
          <w:p w14:paraId="363C3A4E" w14:textId="77777777" w:rsidR="008E113B" w:rsidRPr="00C52FC6" w:rsidRDefault="008E113B" w:rsidP="008E113B">
            <w:pPr>
              <w:pStyle w:val="MDPI42tablebody"/>
              <w:rPr>
                <w:rStyle w:val="Fuentedeprrafopredeter1"/>
                <w:rFonts w:eastAsia="Calibri"/>
                <w:lang w:eastAsia="en-GB"/>
              </w:rPr>
            </w:pPr>
          </w:p>
        </w:tc>
        <w:tc>
          <w:tcPr>
            <w:tcW w:w="1028" w:type="dxa"/>
          </w:tcPr>
          <w:p w14:paraId="3F958B04" w14:textId="77777777" w:rsidR="008E113B" w:rsidRPr="00C52FC6" w:rsidRDefault="008E113B" w:rsidP="008E113B">
            <w:pPr>
              <w:pStyle w:val="MDPI42tablebody"/>
              <w:rPr>
                <w:rStyle w:val="Fuentedeprrafopredeter1"/>
                <w:rFonts w:eastAsia="Calibri"/>
                <w:lang w:eastAsia="en-GB"/>
              </w:rPr>
            </w:pPr>
          </w:p>
        </w:tc>
        <w:tc>
          <w:tcPr>
            <w:tcW w:w="1588" w:type="dxa"/>
          </w:tcPr>
          <w:p w14:paraId="6702F9A2" w14:textId="77777777" w:rsidR="008E113B" w:rsidRPr="00C52FC6" w:rsidRDefault="008E113B" w:rsidP="008E113B">
            <w:pPr>
              <w:pStyle w:val="MDPI42tablebody"/>
              <w:rPr>
                <w:rStyle w:val="Fuentedeprrafopredeter1"/>
                <w:rFonts w:eastAsia="Calibri"/>
                <w:lang w:eastAsia="en-GB"/>
              </w:rPr>
            </w:pPr>
          </w:p>
        </w:tc>
      </w:tr>
      <w:tr w:rsidR="008E113B" w:rsidRPr="00C52FC6" w14:paraId="441D320B" w14:textId="77777777" w:rsidTr="0033590C">
        <w:trPr>
          <w:jc w:val="center"/>
        </w:trPr>
        <w:tc>
          <w:tcPr>
            <w:tcW w:w="879" w:type="dxa"/>
            <w:tcBorders>
              <w:bottom w:val="single" w:sz="4" w:space="0" w:color="auto"/>
            </w:tcBorders>
            <w:vAlign w:val="bottom"/>
          </w:tcPr>
          <w:p w14:paraId="57EFB20B"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1</w:t>
            </w:r>
          </w:p>
        </w:tc>
        <w:tc>
          <w:tcPr>
            <w:tcW w:w="1393" w:type="dxa"/>
            <w:tcBorders>
              <w:bottom w:val="single" w:sz="4" w:space="0" w:color="auto"/>
            </w:tcBorders>
          </w:tcPr>
          <w:p w14:paraId="218E4303"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2</w:t>
            </w:r>
          </w:p>
        </w:tc>
        <w:tc>
          <w:tcPr>
            <w:tcW w:w="1098" w:type="dxa"/>
            <w:tcBorders>
              <w:bottom w:val="single" w:sz="4" w:space="0" w:color="auto"/>
            </w:tcBorders>
            <w:vAlign w:val="bottom"/>
          </w:tcPr>
          <w:p w14:paraId="69AD9CF5" w14:textId="77777777" w:rsidR="008E113B" w:rsidRPr="00C52FC6" w:rsidRDefault="008E113B" w:rsidP="008E113B">
            <w:pPr>
              <w:pStyle w:val="MDPI42tablebody"/>
              <w:rPr>
                <w:rStyle w:val="Fuentedeprrafopredeter1"/>
                <w:rFonts w:eastAsia="Calibri"/>
                <w:lang w:eastAsia="en-GB"/>
              </w:rPr>
            </w:pPr>
            <w:r w:rsidRPr="00C52FC6">
              <w:rPr>
                <w:rStyle w:val="Fuentedeprrafopredeter1"/>
                <w:rFonts w:eastAsia="Calibri"/>
                <w:lang w:eastAsia="en-GB"/>
              </w:rPr>
              <w:t>400</w:t>
            </w:r>
          </w:p>
        </w:tc>
        <w:tc>
          <w:tcPr>
            <w:tcW w:w="1239" w:type="dxa"/>
            <w:tcBorders>
              <w:bottom w:val="single" w:sz="4" w:space="0" w:color="auto"/>
            </w:tcBorders>
          </w:tcPr>
          <w:p w14:paraId="446B5F29" w14:textId="77777777" w:rsidR="008E113B" w:rsidRPr="00C52FC6" w:rsidRDefault="008E113B" w:rsidP="008E113B">
            <w:pPr>
              <w:pStyle w:val="MDPI42tablebody"/>
              <w:rPr>
                <w:rStyle w:val="Fuentedeprrafopredeter1"/>
                <w:rFonts w:eastAsia="Calibri"/>
                <w:lang w:eastAsia="en-GB"/>
              </w:rPr>
            </w:pPr>
          </w:p>
        </w:tc>
        <w:tc>
          <w:tcPr>
            <w:tcW w:w="1235" w:type="dxa"/>
            <w:tcBorders>
              <w:bottom w:val="single" w:sz="4" w:space="0" w:color="auto"/>
            </w:tcBorders>
          </w:tcPr>
          <w:p w14:paraId="662E80E8" w14:textId="77777777" w:rsidR="008E113B" w:rsidRPr="00C52FC6" w:rsidRDefault="008E113B" w:rsidP="008E113B">
            <w:pPr>
              <w:pStyle w:val="MDPI42tablebody"/>
              <w:rPr>
                <w:rStyle w:val="Fuentedeprrafopredeter1"/>
                <w:rFonts w:eastAsia="Calibri"/>
                <w:lang w:eastAsia="en-GB"/>
              </w:rPr>
            </w:pPr>
          </w:p>
        </w:tc>
        <w:tc>
          <w:tcPr>
            <w:tcW w:w="1028" w:type="dxa"/>
            <w:tcBorders>
              <w:bottom w:val="single" w:sz="4" w:space="0" w:color="auto"/>
            </w:tcBorders>
          </w:tcPr>
          <w:p w14:paraId="21143C65" w14:textId="77777777" w:rsidR="008E113B" w:rsidRPr="00C52FC6" w:rsidRDefault="008E113B" w:rsidP="008E113B">
            <w:pPr>
              <w:pStyle w:val="MDPI42tablebody"/>
              <w:rPr>
                <w:rStyle w:val="Fuentedeprrafopredeter1"/>
                <w:rFonts w:eastAsia="Calibri"/>
                <w:lang w:eastAsia="en-GB"/>
              </w:rPr>
            </w:pPr>
          </w:p>
        </w:tc>
        <w:tc>
          <w:tcPr>
            <w:tcW w:w="1588" w:type="dxa"/>
            <w:tcBorders>
              <w:bottom w:val="single" w:sz="4" w:space="0" w:color="auto"/>
            </w:tcBorders>
          </w:tcPr>
          <w:p w14:paraId="205DA8B0" w14:textId="77777777" w:rsidR="008E113B" w:rsidRPr="00C52FC6" w:rsidRDefault="008E113B" w:rsidP="008E113B">
            <w:pPr>
              <w:pStyle w:val="MDPI42tablebody"/>
              <w:rPr>
                <w:rStyle w:val="Fuentedeprrafopredeter1"/>
                <w:rFonts w:eastAsia="Calibri"/>
                <w:lang w:eastAsia="en-GB"/>
              </w:rPr>
            </w:pPr>
          </w:p>
        </w:tc>
      </w:tr>
    </w:tbl>
    <w:p w14:paraId="4B1EBF72" w14:textId="77777777" w:rsidR="005C034A" w:rsidRPr="00C52FC6" w:rsidRDefault="005C034A" w:rsidP="008E113B">
      <w:pPr>
        <w:rPr>
          <w:rFonts w:ascii="Palatino Linotype" w:hAnsi="Palatino Linotype"/>
          <w:lang w:val="en-US"/>
        </w:rPr>
      </w:pPr>
    </w:p>
    <w:p w14:paraId="639C56DE" w14:textId="23F1F75F" w:rsidR="008E113B" w:rsidRPr="0002449A" w:rsidRDefault="008E113B" w:rsidP="008E113B">
      <w:pPr>
        <w:pStyle w:val="Caption"/>
        <w:keepNext/>
        <w:rPr>
          <w:rFonts w:ascii="Palatino Linotype" w:hAnsi="Palatino Linotype"/>
          <w:i w:val="0"/>
          <w:iCs/>
          <w:sz w:val="18"/>
          <w:szCs w:val="18"/>
        </w:rPr>
      </w:pPr>
      <w:r w:rsidRPr="0002449A">
        <w:rPr>
          <w:rFonts w:ascii="Palatino Linotype" w:hAnsi="Palatino Linotype"/>
          <w:b/>
          <w:bCs w:val="0"/>
          <w:i w:val="0"/>
          <w:iCs/>
          <w:sz w:val="18"/>
          <w:szCs w:val="18"/>
        </w:rPr>
        <w:t xml:space="preserve">Table </w:t>
      </w:r>
      <w:r w:rsidRPr="0002449A">
        <w:rPr>
          <w:rFonts w:ascii="Palatino Linotype" w:hAnsi="Palatino Linotype"/>
          <w:b/>
          <w:bCs w:val="0"/>
          <w:i w:val="0"/>
          <w:iCs/>
          <w:sz w:val="18"/>
          <w:szCs w:val="18"/>
        </w:rPr>
        <w:fldChar w:fldCharType="begin"/>
      </w:r>
      <w:r w:rsidRPr="0002449A">
        <w:rPr>
          <w:rFonts w:ascii="Palatino Linotype" w:hAnsi="Palatino Linotype"/>
          <w:b/>
          <w:bCs w:val="0"/>
          <w:i w:val="0"/>
          <w:iCs/>
          <w:sz w:val="18"/>
          <w:szCs w:val="18"/>
        </w:rPr>
        <w:instrText xml:space="preserve"> SEQ Table \* ARABIC </w:instrText>
      </w:r>
      <w:r w:rsidRPr="0002449A">
        <w:rPr>
          <w:rFonts w:ascii="Palatino Linotype" w:hAnsi="Palatino Linotype"/>
          <w:b/>
          <w:bCs w:val="0"/>
          <w:i w:val="0"/>
          <w:iCs/>
          <w:sz w:val="18"/>
          <w:szCs w:val="18"/>
        </w:rPr>
        <w:fldChar w:fldCharType="separate"/>
      </w:r>
      <w:r w:rsidRPr="0002449A">
        <w:rPr>
          <w:rFonts w:ascii="Palatino Linotype" w:hAnsi="Palatino Linotype"/>
          <w:b/>
          <w:bCs w:val="0"/>
          <w:i w:val="0"/>
          <w:iCs/>
          <w:noProof/>
          <w:sz w:val="18"/>
          <w:szCs w:val="18"/>
        </w:rPr>
        <w:t>2</w:t>
      </w:r>
      <w:r w:rsidRPr="0002449A">
        <w:rPr>
          <w:rFonts w:ascii="Palatino Linotype" w:hAnsi="Palatino Linotype"/>
          <w:b/>
          <w:bCs w:val="0"/>
          <w:i w:val="0"/>
          <w:iCs/>
          <w:sz w:val="18"/>
          <w:szCs w:val="18"/>
        </w:rPr>
        <w:fldChar w:fldCharType="end"/>
      </w:r>
      <w:r w:rsidRPr="0002449A">
        <w:rPr>
          <w:rFonts w:ascii="Palatino Linotype" w:hAnsi="Palatino Linotype"/>
          <w:b/>
          <w:bCs w:val="0"/>
          <w:i w:val="0"/>
          <w:iCs/>
          <w:sz w:val="18"/>
          <w:szCs w:val="18"/>
        </w:rPr>
        <w:t>.</w:t>
      </w:r>
      <w:r w:rsidRPr="0002449A">
        <w:rPr>
          <w:rFonts w:ascii="Palatino Linotype" w:hAnsi="Palatino Linotype"/>
          <w:i w:val="0"/>
          <w:iCs/>
          <w:sz w:val="18"/>
          <w:szCs w:val="18"/>
        </w:rPr>
        <w:t xml:space="preserve"> Hourly coefficients of water demand modulation</w:t>
      </w:r>
      <w:r w:rsidR="00681825" w:rsidRPr="0002449A">
        <w:rPr>
          <w:rFonts w:ascii="Palatino Linotype" w:hAnsi="Palatino Linotype"/>
          <w:i w:val="0"/>
          <w:iCs/>
          <w:sz w:val="18"/>
          <w:szCs w:val="18"/>
        </w:rPr>
        <w:t>.</w:t>
      </w:r>
    </w:p>
    <w:tbl>
      <w:tblPr>
        <w:tblW w:w="8831" w:type="dxa"/>
        <w:jc w:val="center"/>
        <w:tblLook w:val="01E0" w:firstRow="1" w:lastRow="1" w:firstColumn="1" w:lastColumn="1" w:noHBand="0" w:noVBand="0"/>
      </w:tblPr>
      <w:tblGrid>
        <w:gridCol w:w="1548"/>
        <w:gridCol w:w="575"/>
        <w:gridCol w:w="700"/>
        <w:gridCol w:w="700"/>
        <w:gridCol w:w="700"/>
        <w:gridCol w:w="576"/>
        <w:gridCol w:w="576"/>
        <w:gridCol w:w="576"/>
        <w:gridCol w:w="576"/>
        <w:gridCol w:w="576"/>
        <w:gridCol w:w="576"/>
        <w:gridCol w:w="576"/>
        <w:gridCol w:w="576"/>
      </w:tblGrid>
      <w:tr w:rsidR="008E113B" w:rsidRPr="00C52FC6" w14:paraId="61C55776" w14:textId="77777777" w:rsidTr="008E113B">
        <w:trPr>
          <w:trHeight w:val="298"/>
          <w:jc w:val="center"/>
        </w:trPr>
        <w:tc>
          <w:tcPr>
            <w:tcW w:w="1548" w:type="dxa"/>
            <w:tcBorders>
              <w:top w:val="single" w:sz="4" w:space="0" w:color="auto"/>
            </w:tcBorders>
            <w:vAlign w:val="center"/>
          </w:tcPr>
          <w:p w14:paraId="5C8E31E8"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Time</w:t>
            </w:r>
          </w:p>
        </w:tc>
        <w:tc>
          <w:tcPr>
            <w:tcW w:w="575" w:type="dxa"/>
            <w:tcBorders>
              <w:top w:val="single" w:sz="4" w:space="0" w:color="auto"/>
            </w:tcBorders>
            <w:vAlign w:val="center"/>
          </w:tcPr>
          <w:p w14:paraId="561D67D3"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w:t>
            </w:r>
          </w:p>
        </w:tc>
        <w:tc>
          <w:tcPr>
            <w:tcW w:w="700" w:type="dxa"/>
            <w:tcBorders>
              <w:top w:val="single" w:sz="4" w:space="0" w:color="auto"/>
            </w:tcBorders>
            <w:vAlign w:val="center"/>
          </w:tcPr>
          <w:p w14:paraId="4124DBA0"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2</w:t>
            </w:r>
          </w:p>
        </w:tc>
        <w:tc>
          <w:tcPr>
            <w:tcW w:w="700" w:type="dxa"/>
            <w:tcBorders>
              <w:top w:val="single" w:sz="4" w:space="0" w:color="auto"/>
            </w:tcBorders>
            <w:vAlign w:val="center"/>
          </w:tcPr>
          <w:p w14:paraId="3E0A5806"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3</w:t>
            </w:r>
          </w:p>
        </w:tc>
        <w:tc>
          <w:tcPr>
            <w:tcW w:w="700" w:type="dxa"/>
            <w:tcBorders>
              <w:top w:val="single" w:sz="4" w:space="0" w:color="auto"/>
            </w:tcBorders>
            <w:vAlign w:val="center"/>
          </w:tcPr>
          <w:p w14:paraId="2DDFC249"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4</w:t>
            </w:r>
          </w:p>
        </w:tc>
        <w:tc>
          <w:tcPr>
            <w:tcW w:w="576" w:type="dxa"/>
            <w:tcBorders>
              <w:top w:val="single" w:sz="4" w:space="0" w:color="auto"/>
            </w:tcBorders>
            <w:vAlign w:val="center"/>
          </w:tcPr>
          <w:p w14:paraId="7C2D37C4"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5</w:t>
            </w:r>
          </w:p>
        </w:tc>
        <w:tc>
          <w:tcPr>
            <w:tcW w:w="576" w:type="dxa"/>
            <w:tcBorders>
              <w:top w:val="single" w:sz="4" w:space="0" w:color="auto"/>
            </w:tcBorders>
            <w:vAlign w:val="center"/>
          </w:tcPr>
          <w:p w14:paraId="6DC164D1"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6</w:t>
            </w:r>
          </w:p>
        </w:tc>
        <w:tc>
          <w:tcPr>
            <w:tcW w:w="576" w:type="dxa"/>
            <w:tcBorders>
              <w:top w:val="single" w:sz="4" w:space="0" w:color="auto"/>
            </w:tcBorders>
          </w:tcPr>
          <w:p w14:paraId="2F45A7A1"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7</w:t>
            </w:r>
          </w:p>
        </w:tc>
        <w:tc>
          <w:tcPr>
            <w:tcW w:w="576" w:type="dxa"/>
            <w:tcBorders>
              <w:top w:val="single" w:sz="4" w:space="0" w:color="auto"/>
            </w:tcBorders>
          </w:tcPr>
          <w:p w14:paraId="1E3C8F27"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8</w:t>
            </w:r>
          </w:p>
        </w:tc>
        <w:tc>
          <w:tcPr>
            <w:tcW w:w="576" w:type="dxa"/>
            <w:tcBorders>
              <w:top w:val="single" w:sz="4" w:space="0" w:color="auto"/>
            </w:tcBorders>
          </w:tcPr>
          <w:p w14:paraId="144C7F79"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9</w:t>
            </w:r>
          </w:p>
        </w:tc>
        <w:tc>
          <w:tcPr>
            <w:tcW w:w="576" w:type="dxa"/>
            <w:tcBorders>
              <w:top w:val="single" w:sz="4" w:space="0" w:color="auto"/>
            </w:tcBorders>
          </w:tcPr>
          <w:p w14:paraId="55C2F031"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10</w:t>
            </w:r>
          </w:p>
        </w:tc>
        <w:tc>
          <w:tcPr>
            <w:tcW w:w="576" w:type="dxa"/>
            <w:tcBorders>
              <w:top w:val="single" w:sz="4" w:space="0" w:color="auto"/>
            </w:tcBorders>
          </w:tcPr>
          <w:p w14:paraId="32855A39"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11</w:t>
            </w:r>
          </w:p>
        </w:tc>
        <w:tc>
          <w:tcPr>
            <w:tcW w:w="576" w:type="dxa"/>
            <w:tcBorders>
              <w:top w:val="single" w:sz="4" w:space="0" w:color="auto"/>
            </w:tcBorders>
          </w:tcPr>
          <w:p w14:paraId="40E30F0E"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12</w:t>
            </w:r>
          </w:p>
        </w:tc>
      </w:tr>
      <w:tr w:rsidR="008E113B" w:rsidRPr="00C52FC6" w14:paraId="5F021296" w14:textId="77777777" w:rsidTr="008E113B">
        <w:trPr>
          <w:jc w:val="center"/>
        </w:trPr>
        <w:tc>
          <w:tcPr>
            <w:tcW w:w="1548" w:type="dxa"/>
            <w:tcBorders>
              <w:bottom w:val="single" w:sz="4" w:space="0" w:color="auto"/>
            </w:tcBorders>
            <w:vAlign w:val="bottom"/>
          </w:tcPr>
          <w:p w14:paraId="6AB93FBA"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Coefficient</w:t>
            </w:r>
          </w:p>
        </w:tc>
        <w:tc>
          <w:tcPr>
            <w:tcW w:w="575" w:type="dxa"/>
            <w:tcBorders>
              <w:bottom w:val="single" w:sz="4" w:space="0" w:color="auto"/>
            </w:tcBorders>
            <w:vAlign w:val="bottom"/>
          </w:tcPr>
          <w:p w14:paraId="5FCEB80E"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0.6</w:t>
            </w:r>
          </w:p>
        </w:tc>
        <w:tc>
          <w:tcPr>
            <w:tcW w:w="700" w:type="dxa"/>
            <w:tcBorders>
              <w:bottom w:val="single" w:sz="4" w:space="0" w:color="auto"/>
            </w:tcBorders>
            <w:vAlign w:val="bottom"/>
          </w:tcPr>
          <w:p w14:paraId="1877EA19"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0.5</w:t>
            </w:r>
          </w:p>
        </w:tc>
        <w:tc>
          <w:tcPr>
            <w:tcW w:w="700" w:type="dxa"/>
            <w:tcBorders>
              <w:bottom w:val="single" w:sz="4" w:space="0" w:color="auto"/>
            </w:tcBorders>
          </w:tcPr>
          <w:p w14:paraId="4B5C81F8"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0.45</w:t>
            </w:r>
          </w:p>
        </w:tc>
        <w:tc>
          <w:tcPr>
            <w:tcW w:w="700" w:type="dxa"/>
            <w:tcBorders>
              <w:bottom w:val="single" w:sz="4" w:space="0" w:color="auto"/>
            </w:tcBorders>
          </w:tcPr>
          <w:p w14:paraId="36F2EC79"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0.45</w:t>
            </w:r>
          </w:p>
        </w:tc>
        <w:tc>
          <w:tcPr>
            <w:tcW w:w="576" w:type="dxa"/>
            <w:tcBorders>
              <w:bottom w:val="single" w:sz="4" w:space="0" w:color="auto"/>
            </w:tcBorders>
            <w:vAlign w:val="bottom"/>
          </w:tcPr>
          <w:p w14:paraId="2066AE95"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0.5</w:t>
            </w:r>
          </w:p>
        </w:tc>
        <w:tc>
          <w:tcPr>
            <w:tcW w:w="576" w:type="dxa"/>
            <w:tcBorders>
              <w:bottom w:val="single" w:sz="4" w:space="0" w:color="auto"/>
            </w:tcBorders>
          </w:tcPr>
          <w:p w14:paraId="1E444EB1"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0.5</w:t>
            </w:r>
          </w:p>
        </w:tc>
        <w:tc>
          <w:tcPr>
            <w:tcW w:w="576" w:type="dxa"/>
            <w:tcBorders>
              <w:bottom w:val="single" w:sz="4" w:space="0" w:color="auto"/>
            </w:tcBorders>
          </w:tcPr>
          <w:p w14:paraId="3D8B977F"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0.9</w:t>
            </w:r>
          </w:p>
        </w:tc>
        <w:tc>
          <w:tcPr>
            <w:tcW w:w="576" w:type="dxa"/>
            <w:tcBorders>
              <w:bottom w:val="single" w:sz="4" w:space="0" w:color="auto"/>
            </w:tcBorders>
          </w:tcPr>
          <w:p w14:paraId="2F3FA9A5"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1.3</w:t>
            </w:r>
          </w:p>
        </w:tc>
        <w:tc>
          <w:tcPr>
            <w:tcW w:w="576" w:type="dxa"/>
            <w:tcBorders>
              <w:bottom w:val="single" w:sz="4" w:space="0" w:color="auto"/>
            </w:tcBorders>
          </w:tcPr>
          <w:p w14:paraId="385BF5DC"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1.4</w:t>
            </w:r>
          </w:p>
        </w:tc>
        <w:tc>
          <w:tcPr>
            <w:tcW w:w="576" w:type="dxa"/>
            <w:tcBorders>
              <w:bottom w:val="single" w:sz="4" w:space="0" w:color="auto"/>
            </w:tcBorders>
          </w:tcPr>
          <w:p w14:paraId="3AF3C75F"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1.1</w:t>
            </w:r>
          </w:p>
        </w:tc>
        <w:tc>
          <w:tcPr>
            <w:tcW w:w="576" w:type="dxa"/>
            <w:tcBorders>
              <w:bottom w:val="single" w:sz="4" w:space="0" w:color="auto"/>
            </w:tcBorders>
          </w:tcPr>
          <w:p w14:paraId="3534682C"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1.5</w:t>
            </w:r>
          </w:p>
        </w:tc>
        <w:tc>
          <w:tcPr>
            <w:tcW w:w="576" w:type="dxa"/>
            <w:tcBorders>
              <w:bottom w:val="single" w:sz="4" w:space="0" w:color="auto"/>
            </w:tcBorders>
          </w:tcPr>
          <w:p w14:paraId="368D1F99"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1.4</w:t>
            </w:r>
          </w:p>
        </w:tc>
      </w:tr>
      <w:tr w:rsidR="008E113B" w:rsidRPr="00C52FC6" w14:paraId="4484D303" w14:textId="77777777" w:rsidTr="008E113B">
        <w:trPr>
          <w:jc w:val="center"/>
        </w:trPr>
        <w:tc>
          <w:tcPr>
            <w:tcW w:w="1548" w:type="dxa"/>
            <w:tcBorders>
              <w:top w:val="single" w:sz="4" w:space="0" w:color="auto"/>
            </w:tcBorders>
            <w:vAlign w:val="bottom"/>
          </w:tcPr>
          <w:p w14:paraId="6D8FF4CF"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b/>
                <w:sz w:val="20"/>
                <w:lang w:val="en-US"/>
              </w:rPr>
              <w:t>Time</w:t>
            </w:r>
          </w:p>
        </w:tc>
        <w:tc>
          <w:tcPr>
            <w:tcW w:w="575" w:type="dxa"/>
            <w:tcBorders>
              <w:top w:val="single" w:sz="4" w:space="0" w:color="auto"/>
            </w:tcBorders>
          </w:tcPr>
          <w:p w14:paraId="46AF8DC1"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13</w:t>
            </w:r>
          </w:p>
        </w:tc>
        <w:tc>
          <w:tcPr>
            <w:tcW w:w="700" w:type="dxa"/>
            <w:tcBorders>
              <w:top w:val="single" w:sz="4" w:space="0" w:color="auto"/>
            </w:tcBorders>
            <w:vAlign w:val="bottom"/>
          </w:tcPr>
          <w:p w14:paraId="57DDF5F6"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14</w:t>
            </w:r>
          </w:p>
        </w:tc>
        <w:tc>
          <w:tcPr>
            <w:tcW w:w="700" w:type="dxa"/>
            <w:tcBorders>
              <w:top w:val="single" w:sz="4" w:space="0" w:color="auto"/>
            </w:tcBorders>
          </w:tcPr>
          <w:p w14:paraId="7931B7D4"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15</w:t>
            </w:r>
          </w:p>
        </w:tc>
        <w:tc>
          <w:tcPr>
            <w:tcW w:w="700" w:type="dxa"/>
            <w:tcBorders>
              <w:top w:val="single" w:sz="4" w:space="0" w:color="auto"/>
            </w:tcBorders>
          </w:tcPr>
          <w:p w14:paraId="03663B94"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16</w:t>
            </w:r>
          </w:p>
        </w:tc>
        <w:tc>
          <w:tcPr>
            <w:tcW w:w="576" w:type="dxa"/>
            <w:tcBorders>
              <w:top w:val="single" w:sz="4" w:space="0" w:color="auto"/>
            </w:tcBorders>
            <w:vAlign w:val="bottom"/>
          </w:tcPr>
          <w:p w14:paraId="04083E1D"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17</w:t>
            </w:r>
          </w:p>
        </w:tc>
        <w:tc>
          <w:tcPr>
            <w:tcW w:w="576" w:type="dxa"/>
            <w:tcBorders>
              <w:top w:val="single" w:sz="4" w:space="0" w:color="auto"/>
            </w:tcBorders>
          </w:tcPr>
          <w:p w14:paraId="4B438B7E"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18</w:t>
            </w:r>
          </w:p>
        </w:tc>
        <w:tc>
          <w:tcPr>
            <w:tcW w:w="576" w:type="dxa"/>
            <w:tcBorders>
              <w:top w:val="single" w:sz="4" w:space="0" w:color="auto"/>
            </w:tcBorders>
          </w:tcPr>
          <w:p w14:paraId="794B3A03"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19</w:t>
            </w:r>
          </w:p>
        </w:tc>
        <w:tc>
          <w:tcPr>
            <w:tcW w:w="576" w:type="dxa"/>
            <w:tcBorders>
              <w:top w:val="single" w:sz="4" w:space="0" w:color="auto"/>
            </w:tcBorders>
          </w:tcPr>
          <w:p w14:paraId="55FD6BBE"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20</w:t>
            </w:r>
          </w:p>
        </w:tc>
        <w:tc>
          <w:tcPr>
            <w:tcW w:w="576" w:type="dxa"/>
            <w:tcBorders>
              <w:top w:val="single" w:sz="4" w:space="0" w:color="auto"/>
            </w:tcBorders>
          </w:tcPr>
          <w:p w14:paraId="761B2C2A"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21</w:t>
            </w:r>
          </w:p>
        </w:tc>
        <w:tc>
          <w:tcPr>
            <w:tcW w:w="576" w:type="dxa"/>
            <w:tcBorders>
              <w:top w:val="single" w:sz="4" w:space="0" w:color="auto"/>
            </w:tcBorders>
          </w:tcPr>
          <w:p w14:paraId="0B7A46CA"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22</w:t>
            </w:r>
          </w:p>
        </w:tc>
        <w:tc>
          <w:tcPr>
            <w:tcW w:w="576" w:type="dxa"/>
            <w:tcBorders>
              <w:top w:val="single" w:sz="4" w:space="0" w:color="auto"/>
            </w:tcBorders>
          </w:tcPr>
          <w:p w14:paraId="6CFA6CDA"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23</w:t>
            </w:r>
          </w:p>
        </w:tc>
        <w:tc>
          <w:tcPr>
            <w:tcW w:w="576" w:type="dxa"/>
            <w:tcBorders>
              <w:top w:val="single" w:sz="4" w:space="0" w:color="auto"/>
            </w:tcBorders>
          </w:tcPr>
          <w:p w14:paraId="5E2ECD3F" w14:textId="77777777" w:rsidR="008E113B" w:rsidRPr="00C52FC6" w:rsidRDefault="008E113B" w:rsidP="0033590C">
            <w:pPr>
              <w:tabs>
                <w:tab w:val="left" w:pos="0"/>
                <w:tab w:val="left" w:pos="284"/>
              </w:tabs>
              <w:rPr>
                <w:rFonts w:ascii="Palatino Linotype" w:hAnsi="Palatino Linotype"/>
                <w:b/>
                <w:sz w:val="20"/>
                <w:lang w:val="en-US"/>
              </w:rPr>
            </w:pPr>
            <w:r w:rsidRPr="00C52FC6">
              <w:rPr>
                <w:rFonts w:ascii="Palatino Linotype" w:hAnsi="Palatino Linotype"/>
                <w:b/>
                <w:sz w:val="20"/>
                <w:lang w:val="en-US"/>
              </w:rPr>
              <w:t>24</w:t>
            </w:r>
          </w:p>
        </w:tc>
      </w:tr>
      <w:tr w:rsidR="008E113B" w:rsidRPr="00C52FC6" w14:paraId="67762CD6" w14:textId="77777777" w:rsidTr="008E113B">
        <w:trPr>
          <w:jc w:val="center"/>
        </w:trPr>
        <w:tc>
          <w:tcPr>
            <w:tcW w:w="1548" w:type="dxa"/>
            <w:tcBorders>
              <w:bottom w:val="single" w:sz="4" w:space="0" w:color="auto"/>
            </w:tcBorders>
            <w:vAlign w:val="bottom"/>
          </w:tcPr>
          <w:p w14:paraId="369FEDDC"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Coefficient</w:t>
            </w:r>
          </w:p>
        </w:tc>
        <w:tc>
          <w:tcPr>
            <w:tcW w:w="575" w:type="dxa"/>
            <w:tcBorders>
              <w:bottom w:val="single" w:sz="4" w:space="0" w:color="auto"/>
            </w:tcBorders>
          </w:tcPr>
          <w:p w14:paraId="3074ED9C"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1.4</w:t>
            </w:r>
          </w:p>
        </w:tc>
        <w:tc>
          <w:tcPr>
            <w:tcW w:w="700" w:type="dxa"/>
            <w:tcBorders>
              <w:bottom w:val="single" w:sz="4" w:space="0" w:color="auto"/>
            </w:tcBorders>
            <w:vAlign w:val="bottom"/>
          </w:tcPr>
          <w:p w14:paraId="10CC479A"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1.45</w:t>
            </w:r>
          </w:p>
        </w:tc>
        <w:tc>
          <w:tcPr>
            <w:tcW w:w="700" w:type="dxa"/>
            <w:tcBorders>
              <w:bottom w:val="single" w:sz="4" w:space="0" w:color="auto"/>
            </w:tcBorders>
          </w:tcPr>
          <w:p w14:paraId="07E38ED4"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1.45</w:t>
            </w:r>
          </w:p>
        </w:tc>
        <w:tc>
          <w:tcPr>
            <w:tcW w:w="700" w:type="dxa"/>
            <w:tcBorders>
              <w:bottom w:val="single" w:sz="4" w:space="0" w:color="auto"/>
            </w:tcBorders>
          </w:tcPr>
          <w:p w14:paraId="3FEB111D"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1.3</w:t>
            </w:r>
          </w:p>
        </w:tc>
        <w:tc>
          <w:tcPr>
            <w:tcW w:w="576" w:type="dxa"/>
            <w:tcBorders>
              <w:bottom w:val="single" w:sz="4" w:space="0" w:color="auto"/>
            </w:tcBorders>
            <w:vAlign w:val="bottom"/>
          </w:tcPr>
          <w:p w14:paraId="37FC64EB"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1.2</w:t>
            </w:r>
          </w:p>
        </w:tc>
        <w:tc>
          <w:tcPr>
            <w:tcW w:w="576" w:type="dxa"/>
            <w:tcBorders>
              <w:bottom w:val="single" w:sz="4" w:space="0" w:color="auto"/>
            </w:tcBorders>
          </w:tcPr>
          <w:p w14:paraId="68B86DF9"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1.2</w:t>
            </w:r>
          </w:p>
        </w:tc>
        <w:tc>
          <w:tcPr>
            <w:tcW w:w="576" w:type="dxa"/>
            <w:tcBorders>
              <w:bottom w:val="single" w:sz="4" w:space="0" w:color="auto"/>
            </w:tcBorders>
          </w:tcPr>
          <w:p w14:paraId="065FEB29"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1.1</w:t>
            </w:r>
          </w:p>
        </w:tc>
        <w:tc>
          <w:tcPr>
            <w:tcW w:w="576" w:type="dxa"/>
            <w:tcBorders>
              <w:bottom w:val="single" w:sz="4" w:space="0" w:color="auto"/>
            </w:tcBorders>
          </w:tcPr>
          <w:p w14:paraId="28CD477B"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1.1</w:t>
            </w:r>
          </w:p>
        </w:tc>
        <w:tc>
          <w:tcPr>
            <w:tcW w:w="576" w:type="dxa"/>
            <w:tcBorders>
              <w:bottom w:val="single" w:sz="4" w:space="0" w:color="auto"/>
            </w:tcBorders>
          </w:tcPr>
          <w:p w14:paraId="663C0D60"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1.2</w:t>
            </w:r>
          </w:p>
        </w:tc>
        <w:tc>
          <w:tcPr>
            <w:tcW w:w="576" w:type="dxa"/>
            <w:tcBorders>
              <w:bottom w:val="single" w:sz="4" w:space="0" w:color="auto"/>
            </w:tcBorders>
          </w:tcPr>
          <w:p w14:paraId="28DA17F5"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1.1</w:t>
            </w:r>
          </w:p>
        </w:tc>
        <w:tc>
          <w:tcPr>
            <w:tcW w:w="576" w:type="dxa"/>
            <w:tcBorders>
              <w:bottom w:val="single" w:sz="4" w:space="0" w:color="auto"/>
            </w:tcBorders>
          </w:tcPr>
          <w:p w14:paraId="51D5E40D"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0.9</w:t>
            </w:r>
          </w:p>
        </w:tc>
        <w:tc>
          <w:tcPr>
            <w:tcW w:w="576" w:type="dxa"/>
            <w:tcBorders>
              <w:bottom w:val="single" w:sz="4" w:space="0" w:color="auto"/>
            </w:tcBorders>
          </w:tcPr>
          <w:p w14:paraId="159A9C98" w14:textId="77777777" w:rsidR="008E113B" w:rsidRPr="00C52FC6" w:rsidRDefault="008E113B" w:rsidP="0033590C">
            <w:pPr>
              <w:tabs>
                <w:tab w:val="left" w:pos="0"/>
                <w:tab w:val="left" w:pos="284"/>
              </w:tabs>
              <w:rPr>
                <w:rFonts w:ascii="Palatino Linotype" w:hAnsi="Palatino Linotype"/>
                <w:sz w:val="20"/>
                <w:lang w:val="en-US"/>
              </w:rPr>
            </w:pPr>
            <w:r w:rsidRPr="00C52FC6">
              <w:rPr>
                <w:rFonts w:ascii="Palatino Linotype" w:hAnsi="Palatino Linotype"/>
                <w:sz w:val="20"/>
                <w:lang w:val="en-US"/>
              </w:rPr>
              <w:t>0.7</w:t>
            </w:r>
          </w:p>
        </w:tc>
      </w:tr>
    </w:tbl>
    <w:p w14:paraId="64228ABD" w14:textId="535746D2" w:rsidR="008E113B" w:rsidRPr="00C52FC6" w:rsidRDefault="008E113B" w:rsidP="001A00EF">
      <w:pPr>
        <w:pStyle w:val="MDPI31text"/>
        <w:rPr>
          <w:lang w:eastAsia="es-ES"/>
        </w:rPr>
      </w:pPr>
      <w:r w:rsidRPr="00C52FC6">
        <w:rPr>
          <w:lang w:eastAsia="es-ES"/>
        </w:rPr>
        <w:lastRenderedPageBreak/>
        <w:t xml:space="preserve">The pipe roughness </w:t>
      </w:r>
      <w:r w:rsidR="00681825">
        <w:rPr>
          <w:lang w:eastAsia="es-ES"/>
        </w:rPr>
        <w:t>was</w:t>
      </w:r>
      <w:r w:rsidRPr="00C52FC6">
        <w:rPr>
          <w:lang w:eastAsia="es-ES"/>
        </w:rPr>
        <w:t xml:space="preserve"> 0.1</w:t>
      </w:r>
      <w:r w:rsidR="00681825">
        <w:rPr>
          <w:lang w:eastAsia="es-ES"/>
        </w:rPr>
        <w:t xml:space="preserve"> </w:t>
      </w:r>
      <w:r w:rsidRPr="00C52FC6">
        <w:rPr>
          <w:lang w:eastAsia="es-ES"/>
        </w:rPr>
        <w:t xml:space="preserve">mm. The diameter of the compensation tank </w:t>
      </w:r>
      <w:r w:rsidR="00681825">
        <w:rPr>
          <w:lang w:eastAsia="es-ES"/>
        </w:rPr>
        <w:t>was</w:t>
      </w:r>
      <w:r w:rsidRPr="00C52FC6">
        <w:rPr>
          <w:lang w:eastAsia="es-ES"/>
        </w:rPr>
        <w:t xml:space="preserve"> 20 m, and its level oscillates between 2.5 m (initial value for the simulation) and 7 m (maximum value). The minimum node pressure (22 mcw) </w:t>
      </w:r>
      <w:r w:rsidR="00681825">
        <w:rPr>
          <w:lang w:eastAsia="es-ES"/>
        </w:rPr>
        <w:t>was</w:t>
      </w:r>
      <w:r w:rsidRPr="00C52FC6">
        <w:rPr>
          <w:lang w:eastAsia="es-ES"/>
        </w:rPr>
        <w:t xml:space="preserve"> maintained by a pump (characteristic curve</w:t>
      </w:r>
      <w:r w:rsidR="00681825">
        <w:rPr>
          <w:lang w:eastAsia="es-ES"/>
        </w:rPr>
        <w:t>:</w:t>
      </w:r>
      <w:r w:rsidR="001A00EF" w:rsidRPr="00C52FC6">
        <w:rPr>
          <w:lang w:eastAsia="es-ES"/>
        </w:rPr>
        <w:br/>
        <w:t>(</w:t>
      </w:r>
      <m:oMath>
        <m:r>
          <w:rPr>
            <w:rFonts w:ascii="Cambria Math" w:hAnsi="Cambria Math"/>
            <w:lang w:eastAsia="es-ES"/>
          </w:rPr>
          <m:t>H=93.33-0.003646</m:t>
        </m:r>
        <m:r>
          <w:rPr>
            <w:rFonts w:ascii="Cambria Math" w:hAnsi="Cambria Math" w:cs="Cambria Math"/>
            <w:lang w:eastAsia="es-ES"/>
          </w:rPr>
          <m:t>⋅</m:t>
        </m:r>
        <m:sSup>
          <m:sSupPr>
            <m:ctrlPr>
              <w:rPr>
                <w:rFonts w:ascii="Cambria Math" w:hAnsi="Cambria Math"/>
                <w:i/>
                <w:lang w:eastAsia="es-ES"/>
              </w:rPr>
            </m:ctrlPr>
          </m:sSupPr>
          <m:e>
            <m:r>
              <w:rPr>
                <w:rFonts w:ascii="Cambria Math" w:hAnsi="Cambria Math"/>
                <w:lang w:eastAsia="es-ES"/>
              </w:rPr>
              <m:t>Q</m:t>
            </m:r>
          </m:e>
          <m:sup>
            <m:r>
              <w:rPr>
                <w:rFonts w:ascii="Cambria Math" w:hAnsi="Cambria Math"/>
                <w:lang w:eastAsia="es-ES"/>
              </w:rPr>
              <m:t>2</m:t>
            </m:r>
          </m:sup>
        </m:sSup>
      </m:oMath>
      <w:r w:rsidRPr="00C52FC6">
        <w:rPr>
          <w:lang w:eastAsia="es-ES"/>
        </w:rPr>
        <w:t>). The pump starts and stops when the water level reaches the limits in the tank.</w:t>
      </w:r>
    </w:p>
    <w:p w14:paraId="745EA651" w14:textId="2974022B" w:rsidR="008E113B" w:rsidRPr="00C52FC6" w:rsidRDefault="008E113B" w:rsidP="001A00EF">
      <w:pPr>
        <w:pStyle w:val="MDPI31text"/>
        <w:rPr>
          <w:lang w:eastAsia="es-ES"/>
        </w:rPr>
      </w:pPr>
      <w:r w:rsidRPr="00C52FC6">
        <w:rPr>
          <w:lang w:eastAsia="es-ES"/>
        </w:rPr>
        <w:t xml:space="preserve">The leakage flow rates at the nodes </w:t>
      </w:r>
      <w:r w:rsidR="00681825">
        <w:rPr>
          <w:lang w:eastAsia="es-ES"/>
        </w:rPr>
        <w:t>were</w:t>
      </w:r>
      <w:r w:rsidR="00681825" w:rsidRPr="00C52FC6">
        <w:rPr>
          <w:lang w:eastAsia="es-ES"/>
        </w:rPr>
        <w:t xml:space="preserve"> </w:t>
      </w:r>
      <w:r w:rsidRPr="00C52FC6">
        <w:rPr>
          <w:lang w:eastAsia="es-ES"/>
        </w:rPr>
        <w:t xml:space="preserve">determined supposing that they are proportional both to the pressure in the node (pressure driven demand) and to the length of the pipes linked to it (uniform distribution). Additionally, the continuity equation needs to be fulfilled (and therefore the sum of all volumes leaked through the nodes must be in accordance with the water audit results). Each nodal leak </w:t>
      </w:r>
      <w:r w:rsidR="00681825">
        <w:rPr>
          <w:lang w:eastAsia="es-ES"/>
        </w:rPr>
        <w:t>was</w:t>
      </w:r>
      <w:r w:rsidR="00681825" w:rsidRPr="00C52FC6">
        <w:rPr>
          <w:lang w:eastAsia="es-ES"/>
        </w:rPr>
        <w:t xml:space="preserve"> </w:t>
      </w:r>
      <w:r w:rsidRPr="00C52FC6">
        <w:rPr>
          <w:lang w:eastAsia="es-ES"/>
        </w:rPr>
        <w:t>characterized through the corresponding emitter, which is adjusted by successive approximations in a quick convergence method described in Almandoz et al. (2005)</w:t>
      </w:r>
      <w:r w:rsidR="001A00EF" w:rsidRPr="00C52FC6">
        <w:rPr>
          <w:lang w:eastAsia="es-ES"/>
        </w:rPr>
        <w:t xml:space="preserve"> </w:t>
      </w:r>
      <w:r w:rsidR="001A00EF" w:rsidRPr="00C52FC6">
        <w:rPr>
          <w:lang w:eastAsia="es-ES"/>
        </w:rPr>
        <w:fldChar w:fldCharType="begin" w:fldLock="1"/>
      </w:r>
      <w:r w:rsidR="00CC2E81" w:rsidRPr="00C52FC6">
        <w:rPr>
          <w:lang w:eastAsia="es-ES"/>
        </w:rPr>
        <w:instrText>ADDIN CSL_CITATION {"citationItems":[{"id":"ITEM-1","itemData":{"DOI":"10.1061/(ASCE)0733-9496(2005)131:6(458)","author":[{"dropping-particle":"","family":"Javier","given":"Almandoz","non-dropping-particle":"","parse-names":false,"suffix":""},{"dropping-particle":"","family":"Enrique","given":"Cabrera","non-dropping-particle":"","parse-names":false,"suffix":""},{"dropping-particle":"","family":"Francisco","given":"Arregui","non-dropping-particle":"","parse-names":false,"suffix":""},{"dropping-particle":"","family":"Enrique","given":"Cabrera","non-dropping-particle":"","parse-names":false,"suffix":""},{"dropping-particle":"","family":"Ricardo","given":"Cobacho","non-dropping-particle":"","parse-names":false,"suffix":""}],"container-title":"Journal of Water Resources Planning and Management","id":"ITEM-1","issue":"6","issued":{"date-parts":[["2005","11","1"]]},"note":"doi: 10.1061/(ASCE)0733-9496(2005)131:6(458)","page":"458-466","publisher":"American Society of Civil Engineers","title":"Leakage Assessment through Water Distribution Network Simulation","type":"article-journal","volume":"131"},"uris":["http://www.mendeley.com/documents/?uuid=629dd839-cabc-4e2b-b0a1-17d77a44b874"]}],"mendeley":{"formattedCitation":"[3]","plainTextFormattedCitation":"[3]","previouslyFormattedCitation":"[2]"},"properties":{"noteIndex":0},"schema":"https://github.com/citation-style-language/schema/raw/master/csl-citation.json"}</w:instrText>
      </w:r>
      <w:r w:rsidR="001A00EF" w:rsidRPr="00C52FC6">
        <w:rPr>
          <w:lang w:eastAsia="es-ES"/>
        </w:rPr>
        <w:fldChar w:fldCharType="separate"/>
      </w:r>
      <w:r w:rsidR="00CC2E81" w:rsidRPr="00C52FC6">
        <w:rPr>
          <w:noProof/>
          <w:lang w:eastAsia="es-ES"/>
        </w:rPr>
        <w:t>[3]</w:t>
      </w:r>
      <w:r w:rsidR="001A00EF" w:rsidRPr="00C52FC6">
        <w:rPr>
          <w:lang w:eastAsia="es-ES"/>
        </w:rPr>
        <w:fldChar w:fldCharType="end"/>
      </w:r>
      <w:r w:rsidRPr="00C52FC6">
        <w:rPr>
          <w:lang w:eastAsia="es-ES"/>
        </w:rPr>
        <w:t>. The characteristics of the emitters follow the EPANET model</w:t>
      </w:r>
      <w:bookmarkStart w:id="5" w:name="_Ref202953768"/>
      <w:bookmarkStart w:id="6" w:name="_Ref206230699"/>
      <w:r w:rsidRPr="00C52FC6">
        <w:rPr>
          <w:lang w:eastAsia="es-ES"/>
        </w:rPr>
        <w:t xml:space="preserve"> </w:t>
      </w:r>
      <w:bookmarkEnd w:id="5"/>
      <w:bookmarkEnd w:id="6"/>
      <m:oMath>
        <m:sSub>
          <m:sSubPr>
            <m:ctrlPr>
              <w:rPr>
                <w:rFonts w:ascii="Cambria Math" w:hAnsi="Cambria Math"/>
                <w:i/>
                <w:lang w:eastAsia="es-ES"/>
              </w:rPr>
            </m:ctrlPr>
          </m:sSubPr>
          <m:e>
            <m:r>
              <w:rPr>
                <w:rFonts w:ascii="Cambria Math" w:hAnsi="Cambria Math"/>
                <w:lang w:eastAsia="es-ES"/>
              </w:rPr>
              <m:t>q</m:t>
            </m:r>
          </m:e>
          <m:sub>
            <m:r>
              <w:rPr>
                <w:rFonts w:ascii="Cambria Math" w:hAnsi="Cambria Math"/>
                <w:lang w:eastAsia="es-ES"/>
              </w:rPr>
              <m:t>li</m:t>
            </m:r>
          </m:sub>
        </m:sSub>
        <m:r>
          <w:rPr>
            <w:rFonts w:ascii="Cambria Math" w:hAnsi="Cambria Math"/>
            <w:lang w:eastAsia="es-ES"/>
          </w:rPr>
          <m:t>(</m:t>
        </m:r>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k</m:t>
            </m:r>
          </m:sub>
        </m:sSub>
        <m:r>
          <w:rPr>
            <w:rFonts w:ascii="Cambria Math" w:hAnsi="Cambria Math"/>
            <w:lang w:eastAsia="es-ES"/>
          </w:rPr>
          <m:t>)=</m:t>
        </m:r>
        <m:sSub>
          <m:sSubPr>
            <m:ctrlPr>
              <w:rPr>
                <w:rFonts w:ascii="Cambria Math" w:hAnsi="Cambria Math"/>
                <w:i/>
                <w:lang w:eastAsia="es-ES"/>
              </w:rPr>
            </m:ctrlPr>
          </m:sSubPr>
          <m:e>
            <m:r>
              <w:rPr>
                <w:rFonts w:ascii="Cambria Math" w:hAnsi="Cambria Math"/>
                <w:lang w:eastAsia="es-ES"/>
              </w:rPr>
              <m:t>C</m:t>
            </m:r>
          </m:e>
          <m:sub>
            <m:r>
              <w:rPr>
                <w:rFonts w:ascii="Cambria Math" w:hAnsi="Cambria Math"/>
                <w:lang w:eastAsia="es-ES"/>
              </w:rPr>
              <m:t>E,i</m:t>
            </m:r>
          </m:sub>
        </m:sSub>
        <m:r>
          <w:rPr>
            <w:rFonts w:ascii="Cambria Math" w:hAnsi="Cambria Math" w:cs="Cambria Math"/>
            <w:lang w:eastAsia="es-ES"/>
          </w:rPr>
          <m:t>⋅</m:t>
        </m:r>
        <m:sSup>
          <m:sSupPr>
            <m:ctrlPr>
              <w:rPr>
                <w:rFonts w:ascii="Cambria Math" w:hAnsi="Cambria Math"/>
                <w:i/>
                <w:lang w:eastAsia="es-ES"/>
              </w:rPr>
            </m:ctrlPr>
          </m:sSupPr>
          <m:e>
            <m:d>
              <m:dPr>
                <m:begChr m:val="["/>
                <m:endChr m:val="]"/>
                <m:ctrlPr>
                  <w:rPr>
                    <w:rFonts w:ascii="Cambria Math" w:hAnsi="Cambria Math"/>
                    <w:i/>
                    <w:lang w:eastAsia="es-ES"/>
                  </w:rPr>
                </m:ctrlPr>
              </m:dPr>
              <m:e>
                <m:r>
                  <w:rPr>
                    <w:rFonts w:ascii="Cambria Math" w:hAnsi="Cambria Math"/>
                    <w:lang w:eastAsia="es-ES"/>
                  </w:rPr>
                  <m:t>Δ</m:t>
                </m:r>
                <m:sSub>
                  <m:sSubPr>
                    <m:ctrlPr>
                      <w:rPr>
                        <w:rFonts w:ascii="Cambria Math" w:hAnsi="Cambria Math"/>
                        <w:i/>
                        <w:lang w:eastAsia="es-ES"/>
                      </w:rPr>
                    </m:ctrlPr>
                  </m:sSubPr>
                  <m:e>
                    <m:r>
                      <w:rPr>
                        <w:rFonts w:ascii="Cambria Math" w:hAnsi="Cambria Math"/>
                        <w:lang w:eastAsia="es-ES"/>
                      </w:rPr>
                      <m:t>H</m:t>
                    </m:r>
                  </m:e>
                  <m:sub>
                    <m:r>
                      <w:rPr>
                        <w:rFonts w:ascii="Cambria Math" w:hAnsi="Cambria Math"/>
                        <w:lang w:eastAsia="es-ES"/>
                      </w:rPr>
                      <m:t>i</m:t>
                    </m:r>
                  </m:sub>
                </m:sSub>
                <m:r>
                  <w:rPr>
                    <w:rFonts w:ascii="Cambria Math" w:hAnsi="Cambria Math"/>
                    <w:lang w:eastAsia="es-ES"/>
                  </w:rPr>
                  <m:t>(</m:t>
                </m:r>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k</m:t>
                    </m:r>
                  </m:sub>
                </m:sSub>
                <m:r>
                  <w:rPr>
                    <w:rFonts w:ascii="Cambria Math" w:hAnsi="Cambria Math"/>
                    <w:lang w:eastAsia="es-ES"/>
                  </w:rPr>
                  <m:t>)</m:t>
                </m:r>
              </m:e>
            </m:d>
          </m:e>
          <m:sup>
            <m:r>
              <w:rPr>
                <w:rFonts w:ascii="Cambria Math" w:hAnsi="Cambria Math"/>
                <w:lang w:eastAsia="es-ES"/>
              </w:rPr>
              <m:t>α</m:t>
            </m:r>
          </m:sup>
        </m:sSup>
      </m:oMath>
      <w:r w:rsidRPr="00C52FC6">
        <w:rPr>
          <w:lang w:eastAsia="es-ES"/>
        </w:rPr>
        <w:t xml:space="preserve"> </w:t>
      </w:r>
      <w:r w:rsidR="001A00EF" w:rsidRPr="00C52FC6">
        <w:rPr>
          <w:lang w:eastAsia="es-ES"/>
        </w:rPr>
        <w:fldChar w:fldCharType="begin" w:fldLock="1"/>
      </w:r>
      <w:r w:rsidR="00CC2E81" w:rsidRPr="00C52FC6">
        <w:rPr>
          <w:lang w:eastAsia="es-ES"/>
        </w:rPr>
        <w:instrText>ADDIN CSL_CITATION {"citationItems":[{"id":"ITEM-1","itemData":{"author":[{"dropping-particle":"","family":"Rossman","given":"Lewis A","non-dropping-particle":"","parse-names":false,"suffix":""}],"id":"ITEM-1","issued":{"date-parts":[["2000"]]},"publisher":"US Environmental Protection Agency. Office of Research and Development~…","title":"EPANET 2: users manual","type":"article-journal"},"uris":["http://www.mendeley.com/documents/?uuid=6bce513a-6c39-4f7e-8a33-67cfad827e00"]}],"mendeley":{"formattedCitation":"[2]","plainTextFormattedCitation":"[2]","previouslyFormattedCitation":"[3]"},"properties":{"noteIndex":0},"schema":"https://github.com/citation-style-language/schema/raw/master/csl-citation.json"}</w:instrText>
      </w:r>
      <w:r w:rsidR="001A00EF" w:rsidRPr="00C52FC6">
        <w:rPr>
          <w:lang w:eastAsia="es-ES"/>
        </w:rPr>
        <w:fldChar w:fldCharType="separate"/>
      </w:r>
      <w:r w:rsidR="00CC2E81" w:rsidRPr="00C52FC6">
        <w:rPr>
          <w:noProof/>
          <w:lang w:eastAsia="es-ES"/>
        </w:rPr>
        <w:t>[2]</w:t>
      </w:r>
      <w:r w:rsidR="001A00EF" w:rsidRPr="00C52FC6">
        <w:rPr>
          <w:lang w:eastAsia="es-ES"/>
        </w:rPr>
        <w:fldChar w:fldCharType="end"/>
      </w:r>
      <w:r w:rsidRPr="00C52FC6">
        <w:rPr>
          <w:lang w:eastAsia="es-ES"/>
        </w:rPr>
        <w:t>, where</w:t>
      </w:r>
      <m:oMath>
        <m:sSub>
          <m:sSubPr>
            <m:ctrlPr>
              <w:rPr>
                <w:rFonts w:ascii="Cambria Math" w:hAnsi="Cambria Math"/>
                <w:i/>
                <w:lang w:eastAsia="es-ES"/>
              </w:rPr>
            </m:ctrlPr>
          </m:sSubPr>
          <m:e>
            <m:r>
              <w:rPr>
                <w:rFonts w:ascii="Cambria Math" w:hAnsi="Cambria Math"/>
                <w:lang w:eastAsia="es-ES"/>
              </w:rPr>
              <m:t>C</m:t>
            </m:r>
          </m:e>
          <m:sub>
            <m:r>
              <w:rPr>
                <w:rFonts w:ascii="Cambria Math" w:hAnsi="Cambria Math"/>
                <w:lang w:eastAsia="es-ES"/>
              </w:rPr>
              <m:t>E,i</m:t>
            </m:r>
          </m:sub>
        </m:sSub>
      </m:oMath>
      <w:r w:rsidR="001A00EF" w:rsidRPr="00C52FC6">
        <w:rPr>
          <w:lang w:eastAsia="es-ES"/>
        </w:rPr>
        <w:t xml:space="preserve"> </w:t>
      </w:r>
      <w:r w:rsidRPr="00C52FC6">
        <w:rPr>
          <w:lang w:eastAsia="es-ES"/>
        </w:rPr>
        <w:t>(m3-</w:t>
      </w:r>
      <w:r w:rsidRPr="00C52FC6">
        <w:rPr>
          <w:lang w:eastAsia="es-ES"/>
        </w:rPr>
        <w:sym w:font="Symbol" w:char="F061"/>
      </w:r>
      <w:r w:rsidRPr="00C52FC6">
        <w:rPr>
          <w:lang w:eastAsia="es-ES"/>
        </w:rPr>
        <w:t xml:space="preserve">/s) is the coefficient assigned to each node, and </w:t>
      </w:r>
      <m:oMath>
        <m:r>
          <w:rPr>
            <w:rFonts w:ascii="Cambria Math" w:hAnsi="Cambria Math"/>
            <w:lang w:eastAsia="es-ES"/>
          </w:rPr>
          <m:t>α</m:t>
        </m:r>
      </m:oMath>
      <w:r w:rsidR="001A00EF" w:rsidRPr="00C52FC6">
        <w:rPr>
          <w:lang w:eastAsia="es-ES"/>
        </w:rPr>
        <w:t xml:space="preserve"> </w:t>
      </w:r>
      <w:r w:rsidRPr="00C52FC6">
        <w:rPr>
          <w:lang w:eastAsia="es-ES"/>
        </w:rPr>
        <w:t>=</w:t>
      </w:r>
      <w:r w:rsidR="00681825">
        <w:rPr>
          <w:lang w:eastAsia="es-ES"/>
        </w:rPr>
        <w:t xml:space="preserve"> </w:t>
      </w:r>
      <w:r w:rsidRPr="00C52FC6">
        <w:rPr>
          <w:lang w:eastAsia="es-ES"/>
        </w:rPr>
        <w:t xml:space="preserve">1.2 </w:t>
      </w:r>
      <w:r w:rsidR="00681825">
        <w:rPr>
          <w:lang w:eastAsia="es-ES"/>
        </w:rPr>
        <w:t xml:space="preserve">is </w:t>
      </w:r>
      <w:r w:rsidRPr="00C52FC6">
        <w:rPr>
          <w:lang w:eastAsia="es-ES"/>
        </w:rPr>
        <w:t xml:space="preserve">the emitter exponent that models the characteristics of the pipe material. The resulting emitters’ coefficients are also depicted in </w:t>
      </w:r>
      <w:r w:rsidR="001A00EF" w:rsidRPr="00C52FC6">
        <w:rPr>
          <w:lang w:eastAsia="es-ES"/>
        </w:rPr>
        <w:fldChar w:fldCharType="begin"/>
      </w:r>
      <w:r w:rsidR="001A00EF" w:rsidRPr="00C52FC6">
        <w:rPr>
          <w:lang w:eastAsia="es-ES"/>
        </w:rPr>
        <w:instrText xml:space="preserve"> REF _Ref29035955 \h </w:instrText>
      </w:r>
      <w:r w:rsidR="00C52FC6">
        <w:rPr>
          <w:lang w:eastAsia="es-ES"/>
        </w:rPr>
        <w:instrText xml:space="preserve"> \* MERGEFORMAT </w:instrText>
      </w:r>
      <w:r w:rsidR="001A00EF" w:rsidRPr="00C52FC6">
        <w:rPr>
          <w:lang w:eastAsia="es-ES"/>
        </w:rPr>
      </w:r>
      <w:r w:rsidR="001A00EF" w:rsidRPr="00C52FC6">
        <w:rPr>
          <w:lang w:eastAsia="es-ES"/>
        </w:rPr>
        <w:fldChar w:fldCharType="separate"/>
      </w:r>
      <w:r w:rsidR="001A00EF" w:rsidRPr="00C52FC6">
        <w:t xml:space="preserve">Table </w:t>
      </w:r>
      <w:r w:rsidR="001A00EF" w:rsidRPr="00C52FC6">
        <w:rPr>
          <w:noProof/>
        </w:rPr>
        <w:t>1</w:t>
      </w:r>
      <w:r w:rsidR="001A00EF" w:rsidRPr="00C52FC6">
        <w:rPr>
          <w:lang w:eastAsia="es-ES"/>
        </w:rPr>
        <w:fldChar w:fldCharType="end"/>
      </w:r>
      <w:r w:rsidRPr="00C52FC6">
        <w:rPr>
          <w:lang w:eastAsia="es-ES"/>
        </w:rPr>
        <w:t xml:space="preserve">. </w:t>
      </w:r>
    </w:p>
    <w:p w14:paraId="73DE1203" w14:textId="77777777" w:rsidR="00D77130" w:rsidRPr="00C52FC6" w:rsidRDefault="00D77130" w:rsidP="00D77130">
      <w:pPr>
        <w:spacing w:line="240" w:lineRule="auto"/>
        <w:rPr>
          <w:rFonts w:ascii="Palatino Linotype" w:hAnsi="Palatino Linotype"/>
          <w:lang w:val="en-GB"/>
        </w:rPr>
      </w:pPr>
    </w:p>
    <w:p w14:paraId="2965FA4C" w14:textId="3C74340D" w:rsidR="00D77130" w:rsidRPr="00C52FC6" w:rsidRDefault="00950BEE" w:rsidP="00D77130">
      <w:pPr>
        <w:rPr>
          <w:rFonts w:ascii="Palatino Linotype" w:hAnsi="Palatino Linotype"/>
          <w:b/>
          <w:sz w:val="20"/>
          <w:szCs w:val="20"/>
          <w:lang w:val="en-GB"/>
        </w:rPr>
      </w:pPr>
      <w:r w:rsidRPr="00C52FC6">
        <w:rPr>
          <w:rFonts w:ascii="Palatino Linotype" w:hAnsi="Palatino Linotype"/>
          <w:b/>
          <w:sz w:val="20"/>
          <w:szCs w:val="20"/>
          <w:lang w:val="en-GB"/>
        </w:rPr>
        <w:t>References</w:t>
      </w:r>
    </w:p>
    <w:p w14:paraId="540BCEE0" w14:textId="6F65C44A" w:rsidR="00CC2E81" w:rsidRPr="00C52FC6" w:rsidRDefault="008E113B" w:rsidP="00CC2E81">
      <w:pPr>
        <w:widowControl w:val="0"/>
        <w:autoSpaceDE w:val="0"/>
        <w:autoSpaceDN w:val="0"/>
        <w:adjustRightInd w:val="0"/>
        <w:spacing w:line="240" w:lineRule="auto"/>
        <w:ind w:left="640" w:hanging="640"/>
        <w:rPr>
          <w:rFonts w:ascii="Palatino Linotype" w:hAnsi="Palatino Linotype" w:cs="Calibri"/>
          <w:noProof/>
          <w:sz w:val="20"/>
          <w:szCs w:val="20"/>
          <w:lang w:val="en-AU"/>
        </w:rPr>
      </w:pPr>
      <w:r w:rsidRPr="00C52FC6">
        <w:rPr>
          <w:rFonts w:ascii="Palatino Linotype" w:hAnsi="Palatino Linotype"/>
          <w:b/>
          <w:sz w:val="20"/>
          <w:szCs w:val="20"/>
          <w:lang w:val="en-GB"/>
        </w:rPr>
        <w:fldChar w:fldCharType="begin" w:fldLock="1"/>
      </w:r>
      <w:r w:rsidRPr="00C52FC6">
        <w:rPr>
          <w:rFonts w:ascii="Palatino Linotype" w:hAnsi="Palatino Linotype"/>
          <w:b/>
          <w:sz w:val="20"/>
          <w:szCs w:val="20"/>
          <w:lang w:val="en-GB"/>
        </w:rPr>
        <w:instrText xml:space="preserve">ADDIN Mendeley Bibliography CSL_BIBLIOGRAPHY </w:instrText>
      </w:r>
      <w:r w:rsidRPr="00C52FC6">
        <w:rPr>
          <w:rFonts w:ascii="Palatino Linotype" w:hAnsi="Palatino Linotype"/>
          <w:b/>
          <w:sz w:val="20"/>
          <w:szCs w:val="20"/>
          <w:lang w:val="en-GB"/>
        </w:rPr>
        <w:fldChar w:fldCharType="separate"/>
      </w:r>
      <w:r w:rsidR="00CC2E81" w:rsidRPr="00C52FC6">
        <w:rPr>
          <w:rFonts w:ascii="Palatino Linotype" w:hAnsi="Palatino Linotype" w:cs="Calibri"/>
          <w:noProof/>
          <w:sz w:val="20"/>
          <w:szCs w:val="20"/>
          <w:lang w:val="en-AU"/>
        </w:rPr>
        <w:t xml:space="preserve">1. </w:t>
      </w:r>
      <w:r w:rsidR="00CC2E81" w:rsidRPr="00C52FC6">
        <w:rPr>
          <w:rFonts w:ascii="Palatino Linotype" w:hAnsi="Palatino Linotype" w:cs="Calibri"/>
          <w:noProof/>
          <w:sz w:val="20"/>
          <w:szCs w:val="20"/>
          <w:lang w:val="en-AU"/>
        </w:rPr>
        <w:tab/>
        <w:t xml:space="preserve">Cabrera, E.; Pardo, M.A.; Cobacho, R.; Cabrera, E. Energy audit of water networks. </w:t>
      </w:r>
      <w:r w:rsidR="00CC2E81" w:rsidRPr="00C52FC6">
        <w:rPr>
          <w:rFonts w:ascii="Palatino Linotype" w:hAnsi="Palatino Linotype" w:cs="Calibri"/>
          <w:i/>
          <w:iCs/>
          <w:noProof/>
          <w:sz w:val="20"/>
          <w:szCs w:val="20"/>
          <w:lang w:val="en-AU"/>
        </w:rPr>
        <w:t>J. Water Resour. Plan. Manag.</w:t>
      </w:r>
      <w:r w:rsidR="00CC2E81" w:rsidRPr="00C52FC6">
        <w:rPr>
          <w:rFonts w:ascii="Palatino Linotype" w:hAnsi="Palatino Linotype" w:cs="Calibri"/>
          <w:noProof/>
          <w:sz w:val="20"/>
          <w:szCs w:val="20"/>
          <w:lang w:val="en-AU"/>
        </w:rPr>
        <w:t xml:space="preserve"> </w:t>
      </w:r>
      <w:r w:rsidR="00CC2E81" w:rsidRPr="00C52FC6">
        <w:rPr>
          <w:rFonts w:ascii="Palatino Linotype" w:hAnsi="Palatino Linotype" w:cs="Calibri"/>
          <w:b/>
          <w:bCs/>
          <w:noProof/>
          <w:sz w:val="20"/>
          <w:szCs w:val="20"/>
          <w:lang w:val="en-AU"/>
        </w:rPr>
        <w:t>2010</w:t>
      </w:r>
      <w:r w:rsidR="00CC2E81" w:rsidRPr="00C52FC6">
        <w:rPr>
          <w:rFonts w:ascii="Palatino Linotype" w:hAnsi="Palatino Linotype" w:cs="Calibri"/>
          <w:noProof/>
          <w:sz w:val="20"/>
          <w:szCs w:val="20"/>
          <w:lang w:val="en-AU"/>
        </w:rPr>
        <w:t xml:space="preserve">, </w:t>
      </w:r>
      <w:r w:rsidR="00CC2E81" w:rsidRPr="00C52FC6">
        <w:rPr>
          <w:rFonts w:ascii="Palatino Linotype" w:hAnsi="Palatino Linotype" w:cs="Calibri"/>
          <w:i/>
          <w:iCs/>
          <w:noProof/>
          <w:sz w:val="20"/>
          <w:szCs w:val="20"/>
          <w:lang w:val="en-AU"/>
        </w:rPr>
        <w:t>136</w:t>
      </w:r>
      <w:r w:rsidR="00CC2E81" w:rsidRPr="00C52FC6">
        <w:rPr>
          <w:rFonts w:ascii="Palatino Linotype" w:hAnsi="Palatino Linotype" w:cs="Calibri"/>
          <w:noProof/>
          <w:sz w:val="20"/>
          <w:szCs w:val="20"/>
          <w:lang w:val="en-AU"/>
        </w:rPr>
        <w:t>.</w:t>
      </w:r>
    </w:p>
    <w:p w14:paraId="640C5CC9" w14:textId="77777777" w:rsidR="00CC2E81" w:rsidRPr="00C52FC6" w:rsidRDefault="00CC2E81" w:rsidP="00CC2E81">
      <w:pPr>
        <w:widowControl w:val="0"/>
        <w:autoSpaceDE w:val="0"/>
        <w:autoSpaceDN w:val="0"/>
        <w:adjustRightInd w:val="0"/>
        <w:spacing w:line="240" w:lineRule="auto"/>
        <w:ind w:left="640" w:hanging="640"/>
        <w:rPr>
          <w:rFonts w:ascii="Palatino Linotype" w:hAnsi="Palatino Linotype" w:cs="Calibri"/>
          <w:noProof/>
          <w:sz w:val="20"/>
          <w:szCs w:val="20"/>
          <w:lang w:val="en-AU"/>
        </w:rPr>
      </w:pPr>
      <w:r w:rsidRPr="00C52FC6">
        <w:rPr>
          <w:rFonts w:ascii="Palatino Linotype" w:hAnsi="Palatino Linotype" w:cs="Calibri"/>
          <w:noProof/>
          <w:sz w:val="20"/>
          <w:szCs w:val="20"/>
          <w:lang w:val="en-AU"/>
        </w:rPr>
        <w:t xml:space="preserve">2. </w:t>
      </w:r>
      <w:r w:rsidRPr="00C52FC6">
        <w:rPr>
          <w:rFonts w:ascii="Palatino Linotype" w:hAnsi="Palatino Linotype" w:cs="Calibri"/>
          <w:noProof/>
          <w:sz w:val="20"/>
          <w:szCs w:val="20"/>
          <w:lang w:val="en-AU"/>
        </w:rPr>
        <w:tab/>
        <w:t xml:space="preserve">Rossman, L.A. EPANET 2: users manual. </w:t>
      </w:r>
      <w:r w:rsidRPr="00C52FC6">
        <w:rPr>
          <w:rFonts w:ascii="Palatino Linotype" w:hAnsi="Palatino Linotype" w:cs="Calibri"/>
          <w:b/>
          <w:bCs/>
          <w:noProof/>
          <w:sz w:val="20"/>
          <w:szCs w:val="20"/>
          <w:lang w:val="en-AU"/>
        </w:rPr>
        <w:t>2000</w:t>
      </w:r>
      <w:r w:rsidRPr="00C52FC6">
        <w:rPr>
          <w:rFonts w:ascii="Palatino Linotype" w:hAnsi="Palatino Linotype" w:cs="Calibri"/>
          <w:noProof/>
          <w:sz w:val="20"/>
          <w:szCs w:val="20"/>
          <w:lang w:val="en-AU"/>
        </w:rPr>
        <w:t>.</w:t>
      </w:r>
    </w:p>
    <w:p w14:paraId="49507D0F" w14:textId="77777777" w:rsidR="00CC2E81" w:rsidRPr="00C52FC6" w:rsidRDefault="00CC2E81" w:rsidP="00CC2E81">
      <w:pPr>
        <w:widowControl w:val="0"/>
        <w:autoSpaceDE w:val="0"/>
        <w:autoSpaceDN w:val="0"/>
        <w:adjustRightInd w:val="0"/>
        <w:spacing w:line="240" w:lineRule="auto"/>
        <w:ind w:left="640" w:hanging="640"/>
        <w:rPr>
          <w:rFonts w:ascii="Palatino Linotype" w:hAnsi="Palatino Linotype" w:cs="Calibri"/>
          <w:noProof/>
          <w:sz w:val="20"/>
          <w:szCs w:val="20"/>
        </w:rPr>
      </w:pPr>
      <w:r w:rsidRPr="00C52FC6">
        <w:rPr>
          <w:rFonts w:ascii="Palatino Linotype" w:hAnsi="Palatino Linotype" w:cs="Calibri"/>
          <w:noProof/>
          <w:sz w:val="20"/>
          <w:szCs w:val="20"/>
          <w:lang w:val="en-AU"/>
        </w:rPr>
        <w:t xml:space="preserve">3. </w:t>
      </w:r>
      <w:r w:rsidRPr="00C52FC6">
        <w:rPr>
          <w:rFonts w:ascii="Palatino Linotype" w:hAnsi="Palatino Linotype" w:cs="Calibri"/>
          <w:noProof/>
          <w:sz w:val="20"/>
          <w:szCs w:val="20"/>
          <w:lang w:val="en-AU"/>
        </w:rPr>
        <w:tab/>
        <w:t xml:space="preserve">Javier, A.; Enrique, C.; Francisco, A.; Enrique, C.; Ricardo, C. Leakage Assessment through Water Distribution Network Simulation. </w:t>
      </w:r>
      <w:r w:rsidRPr="00C52FC6">
        <w:rPr>
          <w:rFonts w:ascii="Palatino Linotype" w:hAnsi="Palatino Linotype" w:cs="Calibri"/>
          <w:i/>
          <w:iCs/>
          <w:noProof/>
          <w:sz w:val="20"/>
          <w:szCs w:val="20"/>
        </w:rPr>
        <w:t>J. Water Resour. Plan. Manag.</w:t>
      </w:r>
      <w:r w:rsidRPr="00C52FC6">
        <w:rPr>
          <w:rFonts w:ascii="Palatino Linotype" w:hAnsi="Palatino Linotype" w:cs="Calibri"/>
          <w:noProof/>
          <w:sz w:val="20"/>
          <w:szCs w:val="20"/>
        </w:rPr>
        <w:t xml:space="preserve"> </w:t>
      </w:r>
      <w:r w:rsidRPr="00C52FC6">
        <w:rPr>
          <w:rFonts w:ascii="Palatino Linotype" w:hAnsi="Palatino Linotype" w:cs="Calibri"/>
          <w:b/>
          <w:bCs/>
          <w:noProof/>
          <w:sz w:val="20"/>
          <w:szCs w:val="20"/>
        </w:rPr>
        <w:t>2005</w:t>
      </w:r>
      <w:r w:rsidRPr="00C52FC6">
        <w:rPr>
          <w:rFonts w:ascii="Palatino Linotype" w:hAnsi="Palatino Linotype" w:cs="Calibri"/>
          <w:noProof/>
          <w:sz w:val="20"/>
          <w:szCs w:val="20"/>
        </w:rPr>
        <w:t xml:space="preserve">, </w:t>
      </w:r>
      <w:r w:rsidRPr="00C52FC6">
        <w:rPr>
          <w:rFonts w:ascii="Palatino Linotype" w:hAnsi="Palatino Linotype" w:cs="Calibri"/>
          <w:i/>
          <w:iCs/>
          <w:noProof/>
          <w:sz w:val="20"/>
          <w:szCs w:val="20"/>
        </w:rPr>
        <w:t>131</w:t>
      </w:r>
      <w:r w:rsidRPr="00C52FC6">
        <w:rPr>
          <w:rFonts w:ascii="Palatino Linotype" w:hAnsi="Palatino Linotype" w:cs="Calibri"/>
          <w:noProof/>
          <w:sz w:val="20"/>
          <w:szCs w:val="20"/>
        </w:rPr>
        <w:t>, 458–466.</w:t>
      </w:r>
    </w:p>
    <w:p w14:paraId="50FDB3A2" w14:textId="0A520457" w:rsidR="008E113B" w:rsidRPr="00D656DD" w:rsidRDefault="008E113B" w:rsidP="00D77130">
      <w:pPr>
        <w:rPr>
          <w:b/>
          <w:lang w:val="en-GB"/>
        </w:rPr>
      </w:pPr>
      <w:r w:rsidRPr="00C52FC6">
        <w:rPr>
          <w:rFonts w:ascii="Palatino Linotype" w:hAnsi="Palatino Linotype"/>
          <w:b/>
          <w:sz w:val="20"/>
          <w:szCs w:val="20"/>
          <w:lang w:val="en-GB"/>
        </w:rPr>
        <w:fldChar w:fldCharType="end"/>
      </w:r>
    </w:p>
    <w:sectPr w:rsidR="008E113B" w:rsidRPr="00D656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57"/>
    <w:multiLevelType w:val="multilevel"/>
    <w:tmpl w:val="02BC299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D1470A"/>
    <w:multiLevelType w:val="multilevel"/>
    <w:tmpl w:val="A95CAB26"/>
    <w:lvl w:ilvl="0">
      <w:start w:val="1"/>
      <w:numFmt w:val="decimal"/>
      <w:pStyle w:val="Heading1"/>
      <w:lvlText w:val="%1."/>
      <w:lvlJc w:val="left"/>
      <w:pPr>
        <w:ind w:left="360" w:hanging="360"/>
      </w:pPr>
    </w:lvl>
    <w:lvl w:ilvl="1">
      <w:start w:val="1"/>
      <w:numFmt w:val="decimal"/>
      <w:pStyle w:val="Heading3"/>
      <w:lvlText w:val="%1.%2."/>
      <w:lvlJc w:val="left"/>
      <w:pPr>
        <w:ind w:left="1566" w:hanging="432"/>
      </w:pPr>
    </w:lvl>
    <w:lvl w:ilvl="2">
      <w:start w:val="1"/>
      <w:numFmt w:val="decimal"/>
      <w:pStyle w:val="Heading4"/>
      <w:lvlText w:val="%1.%2.%3."/>
      <w:lvlJc w:val="left"/>
      <w:pPr>
        <w:ind w:left="1224" w:hanging="504"/>
      </w:pPr>
    </w:lvl>
    <w:lvl w:ilvl="3">
      <w:start w:val="1"/>
      <w:numFmt w:val="decimal"/>
      <w:pStyle w:val="Heading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E51425"/>
    <w:multiLevelType w:val="hybridMultilevel"/>
    <w:tmpl w:val="4FA01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48703E0"/>
    <w:multiLevelType w:val="multilevel"/>
    <w:tmpl w:val="41AA9A72"/>
    <w:styleLink w:val="EstiloNumeradoIzquierda063cmSangrafrancesa063cm"/>
    <w:lvl w:ilvl="0">
      <w:start w:val="1"/>
      <w:numFmt w:val="decimal"/>
      <w:lvlText w:val="%1."/>
      <w:lvlJc w:val="left"/>
      <w:pPr>
        <w:tabs>
          <w:tab w:val="num" w:pos="567"/>
        </w:tabs>
        <w:ind w:left="567" w:hanging="567"/>
      </w:pPr>
      <w:rPr>
        <w:rFonts w:ascii="CG Omega" w:hAnsi="CG Omega" w:hint="default"/>
        <w:color w:val="00006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8061AF0"/>
    <w:multiLevelType w:val="hybridMultilevel"/>
    <w:tmpl w:val="E02C7910"/>
    <w:lvl w:ilvl="0" w:tplc="4914E130">
      <w:start w:val="1"/>
      <w:numFmt w:val="bullet"/>
      <w:pStyle w:val="Nivel2"/>
      <w:lvlText w:val=""/>
      <w:lvlJc w:val="left"/>
      <w:pPr>
        <w:tabs>
          <w:tab w:val="num" w:pos="1701"/>
        </w:tabs>
        <w:ind w:left="1531" w:hanging="227"/>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ambri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mbri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mbri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D7420"/>
    <w:multiLevelType w:val="hybridMultilevel"/>
    <w:tmpl w:val="07106A46"/>
    <w:lvl w:ilvl="0" w:tplc="98100624">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zNDI3MDY1NDUzNTdS0lEKTi0uzszPAykwqgUAaZbuxiwAAAA="/>
  </w:docVars>
  <w:rsids>
    <w:rsidRoot w:val="00801952"/>
    <w:rsid w:val="0002449A"/>
    <w:rsid w:val="00084C57"/>
    <w:rsid w:val="000C0FFC"/>
    <w:rsid w:val="000E5B7D"/>
    <w:rsid w:val="001A00EF"/>
    <w:rsid w:val="00276887"/>
    <w:rsid w:val="003031A7"/>
    <w:rsid w:val="0031216A"/>
    <w:rsid w:val="003B1618"/>
    <w:rsid w:val="003E62B6"/>
    <w:rsid w:val="00417316"/>
    <w:rsid w:val="004C1E81"/>
    <w:rsid w:val="00565499"/>
    <w:rsid w:val="005C034A"/>
    <w:rsid w:val="005C0B2D"/>
    <w:rsid w:val="00627497"/>
    <w:rsid w:val="00681825"/>
    <w:rsid w:val="006E7D6C"/>
    <w:rsid w:val="00733B3B"/>
    <w:rsid w:val="007D4AD7"/>
    <w:rsid w:val="00801952"/>
    <w:rsid w:val="008436BF"/>
    <w:rsid w:val="00847344"/>
    <w:rsid w:val="008C0806"/>
    <w:rsid w:val="008E113B"/>
    <w:rsid w:val="008E2DE2"/>
    <w:rsid w:val="00950BEE"/>
    <w:rsid w:val="00983CF7"/>
    <w:rsid w:val="00A41ADB"/>
    <w:rsid w:val="00B44918"/>
    <w:rsid w:val="00BA4322"/>
    <w:rsid w:val="00BA7456"/>
    <w:rsid w:val="00BB657C"/>
    <w:rsid w:val="00BC5C42"/>
    <w:rsid w:val="00C52FC6"/>
    <w:rsid w:val="00C810B1"/>
    <w:rsid w:val="00CC2E81"/>
    <w:rsid w:val="00CE2313"/>
    <w:rsid w:val="00D656DD"/>
    <w:rsid w:val="00D77130"/>
    <w:rsid w:val="00D91C0F"/>
    <w:rsid w:val="00D95BB7"/>
    <w:rsid w:val="00D97F7F"/>
    <w:rsid w:val="00E7257F"/>
    <w:rsid w:val="00E96B1A"/>
    <w:rsid w:val="00F94AE7"/>
    <w:rsid w:val="00FE163F"/>
    <w:rsid w:val="00FE70E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EF5F"/>
  <w15:chartTrackingRefBased/>
  <w15:docId w15:val="{086D4596-F66B-4662-A6BE-D7F7C948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ivel 1"/>
    <w:basedOn w:val="Normal"/>
    <w:link w:val="Heading1Char"/>
    <w:uiPriority w:val="9"/>
    <w:qFormat/>
    <w:rsid w:val="00D77130"/>
    <w:pPr>
      <w:numPr>
        <w:numId w:val="3"/>
      </w:numPr>
      <w:spacing w:after="0" w:line="480" w:lineRule="auto"/>
      <w:outlineLvl w:val="0"/>
    </w:pPr>
    <w:rPr>
      <w:rFonts w:ascii="Cambria" w:eastAsia="Calibri" w:hAnsi="Cambria" w:cs="Times New Roman"/>
      <w:b/>
      <w:sz w:val="24"/>
      <w:szCs w:val="20"/>
      <w:lang w:val="x-none" w:eastAsia="x-none"/>
    </w:rPr>
  </w:style>
  <w:style w:type="paragraph" w:styleId="Heading2">
    <w:name w:val="heading 2"/>
    <w:basedOn w:val="Normal"/>
    <w:next w:val="Normal"/>
    <w:link w:val="Heading2Char"/>
    <w:qFormat/>
    <w:rsid w:val="00C810B1"/>
    <w:pPr>
      <w:keepNext/>
      <w:numPr>
        <w:numId w:val="2"/>
      </w:numPr>
      <w:spacing w:after="0" w:line="480" w:lineRule="auto"/>
      <w:ind w:hanging="360"/>
      <w:jc w:val="both"/>
      <w:outlineLvl w:val="1"/>
    </w:pPr>
    <w:rPr>
      <w:rFonts w:ascii="Times New Roman" w:eastAsia="Calibri" w:hAnsi="Times New Roman" w:cs="Times New Roman"/>
      <w:b/>
      <w:sz w:val="24"/>
      <w:szCs w:val="24"/>
    </w:rPr>
  </w:style>
  <w:style w:type="paragraph" w:styleId="Heading3">
    <w:name w:val="heading 3"/>
    <w:aliases w:val="Nivel 1.1"/>
    <w:basedOn w:val="Heading1"/>
    <w:next w:val="Normal"/>
    <w:link w:val="Heading3Char"/>
    <w:uiPriority w:val="9"/>
    <w:unhideWhenUsed/>
    <w:qFormat/>
    <w:rsid w:val="00D77130"/>
    <w:pPr>
      <w:numPr>
        <w:ilvl w:val="1"/>
      </w:numPr>
      <w:outlineLvl w:val="2"/>
    </w:pPr>
    <w:rPr>
      <w:lang w:val="en-GB"/>
    </w:rPr>
  </w:style>
  <w:style w:type="paragraph" w:styleId="Heading4">
    <w:name w:val="heading 4"/>
    <w:aliases w:val="Nivel 1.2.3"/>
    <w:basedOn w:val="Heading3"/>
    <w:next w:val="Normal"/>
    <w:link w:val="Heading4Char"/>
    <w:uiPriority w:val="9"/>
    <w:unhideWhenUsed/>
    <w:qFormat/>
    <w:rsid w:val="00D77130"/>
    <w:pPr>
      <w:numPr>
        <w:ilvl w:val="2"/>
      </w:numPr>
      <w:outlineLvl w:val="3"/>
    </w:pPr>
    <w:rPr>
      <w:lang w:val="x-none"/>
    </w:rPr>
  </w:style>
  <w:style w:type="paragraph" w:styleId="Heading5">
    <w:name w:val="heading 5"/>
    <w:aliases w:val="Nivel 1.2.3.4"/>
    <w:basedOn w:val="Heading4"/>
    <w:next w:val="Normal"/>
    <w:link w:val="Heading5Char"/>
    <w:uiPriority w:val="9"/>
    <w:unhideWhenUsed/>
    <w:qFormat/>
    <w:rsid w:val="00D77130"/>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810B1"/>
    <w:rPr>
      <w:rFonts w:ascii="Times New Roman" w:eastAsia="Calibri" w:hAnsi="Times New Roman" w:cs="Times New Roman"/>
      <w:b/>
      <w:sz w:val="24"/>
      <w:szCs w:val="24"/>
    </w:rPr>
  </w:style>
  <w:style w:type="paragraph" w:styleId="Bibliography">
    <w:name w:val="Bibliography"/>
    <w:basedOn w:val="Normal"/>
    <w:next w:val="Normal"/>
    <w:uiPriority w:val="37"/>
    <w:unhideWhenUsed/>
    <w:rsid w:val="00D77130"/>
    <w:pPr>
      <w:spacing w:before="120" w:after="120" w:line="276" w:lineRule="auto"/>
      <w:jc w:val="both"/>
    </w:pPr>
    <w:rPr>
      <w:rFonts w:ascii="Arial" w:hAnsi="Arial"/>
      <w:color w:val="595959"/>
      <w:sz w:val="20"/>
    </w:rPr>
  </w:style>
  <w:style w:type="character" w:customStyle="1" w:styleId="Heading1Char">
    <w:name w:val="Heading 1 Char"/>
    <w:aliases w:val="Nivel 1 Char"/>
    <w:basedOn w:val="DefaultParagraphFont"/>
    <w:link w:val="Heading1"/>
    <w:uiPriority w:val="9"/>
    <w:rsid w:val="00D77130"/>
    <w:rPr>
      <w:rFonts w:ascii="Cambria" w:eastAsia="Calibri" w:hAnsi="Cambria" w:cs="Times New Roman"/>
      <w:b/>
      <w:sz w:val="24"/>
      <w:szCs w:val="20"/>
      <w:lang w:val="x-none" w:eastAsia="x-none"/>
    </w:rPr>
  </w:style>
  <w:style w:type="character" w:customStyle="1" w:styleId="Heading3Char">
    <w:name w:val="Heading 3 Char"/>
    <w:aliases w:val="Nivel 1.1 Char"/>
    <w:basedOn w:val="DefaultParagraphFont"/>
    <w:link w:val="Heading3"/>
    <w:uiPriority w:val="9"/>
    <w:rsid w:val="00D77130"/>
    <w:rPr>
      <w:rFonts w:ascii="Cambria" w:eastAsia="Calibri" w:hAnsi="Cambria" w:cs="Times New Roman"/>
      <w:b/>
      <w:sz w:val="24"/>
      <w:szCs w:val="20"/>
      <w:lang w:val="en-GB" w:eastAsia="x-none"/>
    </w:rPr>
  </w:style>
  <w:style w:type="character" w:customStyle="1" w:styleId="Heading4Char">
    <w:name w:val="Heading 4 Char"/>
    <w:aliases w:val="Nivel 1.2.3 Char"/>
    <w:basedOn w:val="DefaultParagraphFont"/>
    <w:link w:val="Heading4"/>
    <w:uiPriority w:val="9"/>
    <w:rsid w:val="00D77130"/>
    <w:rPr>
      <w:rFonts w:ascii="Cambria" w:eastAsia="Calibri" w:hAnsi="Cambria" w:cs="Times New Roman"/>
      <w:b/>
      <w:sz w:val="24"/>
      <w:szCs w:val="20"/>
      <w:lang w:val="x-none" w:eastAsia="x-none"/>
    </w:rPr>
  </w:style>
  <w:style w:type="character" w:customStyle="1" w:styleId="Heading5Char">
    <w:name w:val="Heading 5 Char"/>
    <w:aliases w:val="Nivel 1.2.3.4 Char"/>
    <w:basedOn w:val="DefaultParagraphFont"/>
    <w:link w:val="Heading5"/>
    <w:uiPriority w:val="9"/>
    <w:rsid w:val="00D77130"/>
    <w:rPr>
      <w:rFonts w:ascii="Cambria" w:eastAsia="Calibri" w:hAnsi="Cambria" w:cs="Times New Roman"/>
      <w:b/>
      <w:sz w:val="24"/>
      <w:szCs w:val="20"/>
      <w:lang w:val="x-none" w:eastAsia="x-none"/>
    </w:rPr>
  </w:style>
  <w:style w:type="paragraph" w:styleId="Caption">
    <w:name w:val="caption"/>
    <w:basedOn w:val="Normal"/>
    <w:next w:val="Normal"/>
    <w:unhideWhenUsed/>
    <w:qFormat/>
    <w:rsid w:val="00D77130"/>
    <w:pPr>
      <w:spacing w:after="0" w:line="240" w:lineRule="auto"/>
      <w:jc w:val="center"/>
    </w:pPr>
    <w:rPr>
      <w:rFonts w:ascii="Cambria" w:eastAsia="Calibri" w:hAnsi="Cambria" w:cs="Times New Roman"/>
      <w:bCs/>
      <w:i/>
      <w:sz w:val="20"/>
      <w:szCs w:val="20"/>
      <w:lang w:val="en-GB"/>
    </w:rPr>
  </w:style>
  <w:style w:type="character" w:customStyle="1" w:styleId="hps">
    <w:name w:val="hps"/>
    <w:rsid w:val="0031216A"/>
  </w:style>
  <w:style w:type="character" w:customStyle="1" w:styleId="Fuentedeprrafopredeter1">
    <w:name w:val="Fuente de párrafo predeter.1"/>
    <w:rsid w:val="0031216A"/>
  </w:style>
  <w:style w:type="table" w:styleId="TableGrid">
    <w:name w:val="Table Grid"/>
    <w:basedOn w:val="TableNormal"/>
    <w:uiPriority w:val="39"/>
    <w:rsid w:val="00312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NumeradoIzquierda063cmSangrafrancesa063cm">
    <w:name w:val="Estilo Numerado Izquierda:  0.63 cm Sangría francesa:  0.63 cm"/>
    <w:basedOn w:val="NoList"/>
    <w:rsid w:val="008E113B"/>
    <w:pPr>
      <w:numPr>
        <w:numId w:val="6"/>
      </w:numPr>
    </w:pPr>
  </w:style>
  <w:style w:type="paragraph" w:customStyle="1" w:styleId="Nivel2">
    <w:name w:val="Nivel 2"/>
    <w:basedOn w:val="Heading1"/>
    <w:rsid w:val="008E113B"/>
    <w:pPr>
      <w:numPr>
        <w:numId w:val="5"/>
      </w:numPr>
      <w:spacing w:before="120" w:after="120" w:line="288" w:lineRule="auto"/>
      <w:jc w:val="both"/>
      <w:outlineLvl w:val="9"/>
    </w:pPr>
    <w:rPr>
      <w:rFonts w:ascii="CG Omega" w:eastAsia="Times New Roman" w:hAnsi="CG Omega"/>
      <w:b w:val="0"/>
      <w:color w:val="000066"/>
      <w:lang w:val="es-ES" w:eastAsia="en-US"/>
    </w:rPr>
  </w:style>
  <w:style w:type="paragraph" w:customStyle="1" w:styleId="Piedefoto">
    <w:name w:val="Pie  de foto"/>
    <w:basedOn w:val="Normal"/>
    <w:link w:val="PiedefotoCar"/>
    <w:rsid w:val="008E113B"/>
    <w:pPr>
      <w:spacing w:before="240" w:after="120" w:line="288" w:lineRule="auto"/>
      <w:jc w:val="center"/>
    </w:pPr>
    <w:rPr>
      <w:rFonts w:ascii="CG Omega" w:eastAsia="Times New Roman" w:hAnsi="CG Omega" w:cs="Times New Roman"/>
      <w:smallCaps/>
      <w:color w:val="000066"/>
      <w:sz w:val="16"/>
      <w:szCs w:val="20"/>
    </w:rPr>
  </w:style>
  <w:style w:type="character" w:customStyle="1" w:styleId="PiedefotoCar">
    <w:name w:val="Pie  de foto Car"/>
    <w:link w:val="Piedefoto"/>
    <w:rsid w:val="008E113B"/>
    <w:rPr>
      <w:rFonts w:ascii="CG Omega" w:eastAsia="Times New Roman" w:hAnsi="CG Omega" w:cs="Times New Roman"/>
      <w:smallCaps/>
      <w:color w:val="000066"/>
      <w:sz w:val="16"/>
      <w:szCs w:val="20"/>
    </w:rPr>
  </w:style>
  <w:style w:type="paragraph" w:styleId="BalloonText">
    <w:name w:val="Balloon Text"/>
    <w:basedOn w:val="Normal"/>
    <w:link w:val="BalloonTextChar"/>
    <w:uiPriority w:val="99"/>
    <w:semiHidden/>
    <w:unhideWhenUsed/>
    <w:rsid w:val="008E1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3B"/>
    <w:rPr>
      <w:rFonts w:ascii="Segoe UI" w:hAnsi="Segoe UI" w:cs="Segoe UI"/>
      <w:sz w:val="18"/>
      <w:szCs w:val="18"/>
    </w:rPr>
  </w:style>
  <w:style w:type="paragraph" w:customStyle="1" w:styleId="MDPI31text">
    <w:name w:val="MDPI_3.1_text"/>
    <w:qFormat/>
    <w:rsid w:val="008E113B"/>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8E113B"/>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lang w:val="en-US" w:eastAsia="de-DE" w:bidi="en-US"/>
    </w:rPr>
  </w:style>
  <w:style w:type="paragraph" w:customStyle="1" w:styleId="MDPI42tablebody">
    <w:name w:val="MDPI_4.2_table_body"/>
    <w:qFormat/>
    <w:rsid w:val="008E113B"/>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AB7F-B2C5-4553-9B99-1FE45A28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2322</Characters>
  <Application>Microsoft Office Word</Application>
  <DocSecurity>0</DocSecurity>
  <Lines>199</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MDPI</cp:lastModifiedBy>
  <cp:revision>3</cp:revision>
  <dcterms:created xsi:type="dcterms:W3CDTF">2020-01-16T07:59:00Z</dcterms:created>
  <dcterms:modified xsi:type="dcterms:W3CDTF">2020-01-20T07:41:00Z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445f6b22-173a-3f2b-af4b-259333316bc4</vt:lpwstr>
  </property>
  <property fmtid="{D5CDD505-2E9C-101B-9397-08002B2CF9AE}" pid="4" name="Mendeley Citation Style_1">
    <vt:lpwstr>http://www.zotero.org/styles/sustainability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http://www.zotero.org/styles/applied-sciences</vt:lpwstr>
  </property>
  <property fmtid="{D5CDD505-2E9C-101B-9397-08002B2CF9AE}" pid="12" name="Mendeley Recent Style Name 3_1">
    <vt:lpwstr>Applied Sciences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http://www.zotero.org/styles/science-of-the-total-environment</vt:lpwstr>
  </property>
  <property fmtid="{D5CDD505-2E9C-101B-9397-08002B2CF9AE}" pid="22" name="Mendeley Recent Style Name 8_1">
    <vt:lpwstr>Science of the Total Environment</vt:lpwstr>
  </property>
  <property fmtid="{D5CDD505-2E9C-101B-9397-08002B2CF9AE}" pid="23" name="Mendeley Recent Style Id 9_1">
    <vt:lpwstr>http://www.zotero.org/styles/sustainability</vt:lpwstr>
  </property>
  <property fmtid="{D5CDD505-2E9C-101B-9397-08002B2CF9AE}" pid="24" name="Mendeley Recent Style Name 9_1">
    <vt:lpwstr>Sustainability</vt:lpwstr>
  </property>
</Properties>
</file>